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C58" w:rsidRPr="00A62C58" w:rsidRDefault="00A62C58" w:rsidP="00D102D9">
      <w:pPr>
        <w:pStyle w:val="Nadpis2"/>
        <w:jc w:val="both"/>
        <w:rPr>
          <w:lang w:eastAsia="cs-CZ"/>
        </w:rPr>
      </w:pPr>
      <w:r w:rsidRPr="00A62C58">
        <w:rPr>
          <w:lang w:eastAsia="cs-CZ"/>
        </w:rPr>
        <w:t> </w:t>
      </w:r>
      <w:proofErr w:type="gramStart"/>
      <w:r w:rsidRPr="00A62C58">
        <w:rPr>
          <w:lang w:eastAsia="cs-CZ"/>
        </w:rPr>
        <w:t>B.1 Popis</w:t>
      </w:r>
      <w:proofErr w:type="gramEnd"/>
      <w:r w:rsidRPr="00A62C58">
        <w:rPr>
          <w:lang w:eastAsia="cs-CZ"/>
        </w:rPr>
        <w:t xml:space="preserve"> území stavby </w:t>
      </w:r>
    </w:p>
    <w:p w:rsidR="00A62C58" w:rsidRDefault="00A62C58" w:rsidP="00D102D9">
      <w:pPr>
        <w:pStyle w:val="Nadpis4"/>
        <w:numPr>
          <w:ilvl w:val="0"/>
          <w:numId w:val="9"/>
        </w:numPr>
        <w:jc w:val="both"/>
        <w:rPr>
          <w:lang w:eastAsia="cs-CZ"/>
        </w:rPr>
      </w:pPr>
      <w:r w:rsidRPr="00A62C58">
        <w:rPr>
          <w:lang w:eastAsia="cs-CZ"/>
        </w:rPr>
        <w:t>char</w:t>
      </w:r>
      <w:r w:rsidR="00430DE2">
        <w:rPr>
          <w:lang w:eastAsia="cs-CZ"/>
        </w:rPr>
        <w:t xml:space="preserve">akteristika </w:t>
      </w:r>
      <w:r w:rsidR="00076ED9">
        <w:rPr>
          <w:lang w:eastAsia="cs-CZ"/>
        </w:rPr>
        <w:t xml:space="preserve">území </w:t>
      </w:r>
      <w:r w:rsidR="00430DE2">
        <w:rPr>
          <w:lang w:eastAsia="cs-CZ"/>
        </w:rPr>
        <w:t>stavebního pozemku</w:t>
      </w:r>
      <w:r w:rsidR="00076ED9">
        <w:rPr>
          <w:lang w:eastAsia="cs-CZ"/>
        </w:rPr>
        <w:t>, zastavěné území a nezastavěné území, soulad navrhované stavby s charakterem území, dosavadní využití a zastavěnost</w:t>
      </w:r>
    </w:p>
    <w:p w:rsidR="00430DE2" w:rsidRDefault="00A67519" w:rsidP="00A67519">
      <w:pPr>
        <w:ind w:left="405"/>
        <w:jc w:val="both"/>
        <w:rPr>
          <w:lang w:eastAsia="cs-CZ"/>
        </w:rPr>
      </w:pPr>
      <w:r>
        <w:rPr>
          <w:lang w:eastAsia="cs-CZ"/>
        </w:rPr>
        <w:t>Navrhovan</w:t>
      </w:r>
      <w:r w:rsidR="00420F42">
        <w:rPr>
          <w:lang w:eastAsia="cs-CZ"/>
        </w:rPr>
        <w:t>é</w:t>
      </w:r>
      <w:r>
        <w:rPr>
          <w:lang w:eastAsia="cs-CZ"/>
        </w:rPr>
        <w:t xml:space="preserve"> </w:t>
      </w:r>
      <w:r w:rsidR="00420F42">
        <w:rPr>
          <w:lang w:eastAsia="cs-CZ"/>
        </w:rPr>
        <w:t>bezbariérové úpravy</w:t>
      </w:r>
      <w:r>
        <w:rPr>
          <w:lang w:eastAsia="cs-CZ"/>
        </w:rPr>
        <w:t xml:space="preserve"> se navrhují na a ve stávající budově Základní školy Podmostní 1. Jedná se o stávající zastavěné území. </w:t>
      </w:r>
      <w:r w:rsidR="00420F42">
        <w:rPr>
          <w:lang w:eastAsia="cs-CZ"/>
        </w:rPr>
        <w:t>Bezbariérové úpravy</w:t>
      </w:r>
      <w:r>
        <w:rPr>
          <w:lang w:eastAsia="cs-CZ"/>
        </w:rPr>
        <w:t xml:space="preserve"> nijak nenarušují charakter území, nemění využití území ani jeho zastavěnost.</w:t>
      </w:r>
    </w:p>
    <w:p w:rsidR="00076ED9" w:rsidRDefault="00076ED9" w:rsidP="00076ED9">
      <w:pPr>
        <w:pStyle w:val="Nadpis4"/>
        <w:numPr>
          <w:ilvl w:val="0"/>
          <w:numId w:val="9"/>
        </w:numPr>
        <w:jc w:val="both"/>
        <w:rPr>
          <w:lang w:eastAsia="cs-CZ"/>
        </w:rPr>
      </w:pPr>
      <w:r w:rsidRPr="00076ED9">
        <w:rPr>
          <w:lang w:eastAsia="cs-CZ"/>
        </w:rPr>
        <w:t>údaje o souladu u s územním rozhodnutím nebo regulačním plánem nebo veřejnoprávní smlouvou územní rozhodnutí nahrazující anebo územním souhlasem,</w:t>
      </w:r>
    </w:p>
    <w:p w:rsidR="00076ED9" w:rsidRPr="00076ED9" w:rsidRDefault="00FD529D" w:rsidP="00B546C1">
      <w:pPr>
        <w:ind w:left="405"/>
        <w:jc w:val="both"/>
        <w:rPr>
          <w:lang w:eastAsia="cs-CZ"/>
        </w:rPr>
      </w:pPr>
      <w:r>
        <w:rPr>
          <w:lang w:eastAsia="cs-CZ"/>
        </w:rPr>
        <w:t>O územní souhlas bude požádáno.</w:t>
      </w:r>
    </w:p>
    <w:p w:rsidR="00076ED9" w:rsidRDefault="00076ED9" w:rsidP="00076ED9">
      <w:pPr>
        <w:pStyle w:val="Nadpis4"/>
        <w:numPr>
          <w:ilvl w:val="0"/>
          <w:numId w:val="9"/>
        </w:numPr>
        <w:jc w:val="both"/>
        <w:rPr>
          <w:lang w:eastAsia="cs-CZ"/>
        </w:rPr>
      </w:pPr>
      <w:r w:rsidRPr="00076ED9">
        <w:rPr>
          <w:lang w:eastAsia="cs-CZ"/>
        </w:rPr>
        <w:t>údaje o souladu s územně plánovací dokumentací, v případě stavebních úprav podmiňujících změnu v užívání stavby,</w:t>
      </w:r>
    </w:p>
    <w:p w:rsidR="00B546C1" w:rsidRPr="00B546C1" w:rsidRDefault="00B546C1" w:rsidP="00B546C1">
      <w:pPr>
        <w:ind w:left="405"/>
        <w:jc w:val="both"/>
        <w:rPr>
          <w:lang w:eastAsia="cs-CZ"/>
        </w:rPr>
      </w:pPr>
      <w:r>
        <w:rPr>
          <w:lang w:eastAsia="cs-CZ"/>
        </w:rPr>
        <w:t xml:space="preserve">Návrh </w:t>
      </w:r>
      <w:r w:rsidR="00FD529D">
        <w:rPr>
          <w:lang w:eastAsia="cs-CZ"/>
        </w:rPr>
        <w:t>bezbariérových úprav</w:t>
      </w:r>
      <w:r>
        <w:rPr>
          <w:lang w:eastAsia="cs-CZ"/>
        </w:rPr>
        <w:t xml:space="preserve"> ne</w:t>
      </w:r>
      <w:r w:rsidR="00FD529D">
        <w:rPr>
          <w:lang w:eastAsia="cs-CZ"/>
        </w:rPr>
        <w:t>ní</w:t>
      </w:r>
      <w:r>
        <w:rPr>
          <w:lang w:eastAsia="cs-CZ"/>
        </w:rPr>
        <w:t xml:space="preserve"> v rozporu s platnou územně plánovací dokumentací.</w:t>
      </w:r>
    </w:p>
    <w:p w:rsidR="00076ED9" w:rsidRDefault="00076ED9" w:rsidP="00076ED9">
      <w:pPr>
        <w:pStyle w:val="Nadpis4"/>
        <w:numPr>
          <w:ilvl w:val="0"/>
          <w:numId w:val="9"/>
        </w:numPr>
        <w:jc w:val="both"/>
        <w:rPr>
          <w:lang w:eastAsia="cs-CZ"/>
        </w:rPr>
      </w:pPr>
      <w:r w:rsidRPr="00076ED9">
        <w:rPr>
          <w:lang w:eastAsia="cs-CZ"/>
        </w:rPr>
        <w:t>informace o vydaných rozhodnutích o povolení výjimky z obecných požadavků na využívání území,</w:t>
      </w:r>
    </w:p>
    <w:p w:rsidR="00B546C1" w:rsidRPr="00B546C1" w:rsidRDefault="00B546C1" w:rsidP="00B546C1">
      <w:pPr>
        <w:ind w:left="405"/>
        <w:rPr>
          <w:lang w:eastAsia="cs-CZ"/>
        </w:rPr>
      </w:pPr>
      <w:r>
        <w:rPr>
          <w:lang w:eastAsia="cs-CZ"/>
        </w:rPr>
        <w:t>Není požadováno.</w:t>
      </w:r>
    </w:p>
    <w:p w:rsidR="00076ED9" w:rsidRDefault="00076ED9" w:rsidP="00076ED9">
      <w:pPr>
        <w:pStyle w:val="Nadpis4"/>
        <w:numPr>
          <w:ilvl w:val="0"/>
          <w:numId w:val="9"/>
        </w:numPr>
        <w:jc w:val="both"/>
        <w:rPr>
          <w:lang w:eastAsia="cs-CZ"/>
        </w:rPr>
      </w:pPr>
      <w:r w:rsidRPr="00076ED9">
        <w:rPr>
          <w:lang w:eastAsia="cs-CZ"/>
        </w:rPr>
        <w:t>informace o tom, zda a v jakých částech dokumentace jsou zohledněny podmínky závazných stanovisek dotčených orgánů,</w:t>
      </w:r>
    </w:p>
    <w:p w:rsidR="00B546C1" w:rsidRPr="00B546C1" w:rsidRDefault="00B546C1" w:rsidP="00B546C1">
      <w:pPr>
        <w:ind w:left="405"/>
        <w:rPr>
          <w:lang w:eastAsia="cs-CZ"/>
        </w:rPr>
      </w:pPr>
      <w:r>
        <w:rPr>
          <w:lang w:eastAsia="cs-CZ"/>
        </w:rPr>
        <w:t>Bude doplněno po jejich získání.</w:t>
      </w:r>
    </w:p>
    <w:p w:rsidR="00A62C58" w:rsidRDefault="00A62C58" w:rsidP="00D102D9">
      <w:pPr>
        <w:pStyle w:val="Nadpis4"/>
        <w:numPr>
          <w:ilvl w:val="0"/>
          <w:numId w:val="9"/>
        </w:numPr>
        <w:jc w:val="both"/>
        <w:rPr>
          <w:lang w:eastAsia="cs-CZ"/>
        </w:rPr>
      </w:pPr>
      <w:r w:rsidRPr="00A62C58">
        <w:rPr>
          <w:lang w:eastAsia="cs-CZ"/>
        </w:rPr>
        <w:t>výčet a závěry provedených průzkumů a rozborů (geologický průzkum, hydrogeologický průzkum, stav</w:t>
      </w:r>
      <w:r w:rsidR="00430DE2">
        <w:rPr>
          <w:lang w:eastAsia="cs-CZ"/>
        </w:rPr>
        <w:t>ebně historický průzkum apod.)</w:t>
      </w:r>
    </w:p>
    <w:p w:rsidR="00430DE2" w:rsidRDefault="00430DE2" w:rsidP="00B546C1">
      <w:pPr>
        <w:ind w:left="45" w:firstLine="360"/>
        <w:jc w:val="both"/>
        <w:rPr>
          <w:lang w:eastAsia="cs-CZ"/>
        </w:rPr>
      </w:pPr>
      <w:r>
        <w:rPr>
          <w:lang w:eastAsia="cs-CZ"/>
        </w:rPr>
        <w:t>Tyto průzkumy nebyly prováděny</w:t>
      </w:r>
    </w:p>
    <w:p w:rsidR="00076ED9" w:rsidRDefault="00076ED9" w:rsidP="00076ED9">
      <w:pPr>
        <w:pStyle w:val="Nadpis4"/>
        <w:numPr>
          <w:ilvl w:val="0"/>
          <w:numId w:val="9"/>
        </w:numPr>
        <w:jc w:val="both"/>
        <w:rPr>
          <w:lang w:eastAsia="cs-CZ"/>
        </w:rPr>
      </w:pPr>
      <w:r w:rsidRPr="00076ED9">
        <w:rPr>
          <w:lang w:eastAsia="cs-CZ"/>
        </w:rPr>
        <w:t>ochrana území podle jiných právních předpisů</w:t>
      </w:r>
    </w:p>
    <w:p w:rsidR="00B546C1" w:rsidRPr="00B546C1" w:rsidRDefault="00B546C1" w:rsidP="00B546C1">
      <w:pPr>
        <w:ind w:left="405"/>
        <w:rPr>
          <w:lang w:eastAsia="cs-CZ"/>
        </w:rPr>
      </w:pPr>
      <w:r>
        <w:rPr>
          <w:lang w:eastAsia="cs-CZ"/>
        </w:rPr>
        <w:t>Nebyly zjištěny.</w:t>
      </w:r>
    </w:p>
    <w:p w:rsidR="00A62C58" w:rsidRDefault="00A62C58" w:rsidP="00D102D9">
      <w:pPr>
        <w:pStyle w:val="Nadpis4"/>
        <w:numPr>
          <w:ilvl w:val="0"/>
          <w:numId w:val="9"/>
        </w:numPr>
        <w:jc w:val="both"/>
        <w:rPr>
          <w:lang w:eastAsia="cs-CZ"/>
        </w:rPr>
      </w:pPr>
      <w:r w:rsidRPr="00A62C58">
        <w:rPr>
          <w:lang w:eastAsia="cs-CZ"/>
        </w:rPr>
        <w:t>poloha vzhledem k záplavovému úz</w:t>
      </w:r>
      <w:r w:rsidR="0026202C">
        <w:rPr>
          <w:lang w:eastAsia="cs-CZ"/>
        </w:rPr>
        <w:t>emí, poddolovanému území apod.</w:t>
      </w:r>
    </w:p>
    <w:p w:rsidR="0026202C" w:rsidRPr="0026202C" w:rsidRDefault="00A67519" w:rsidP="00B546C1">
      <w:pPr>
        <w:ind w:left="45" w:firstLine="360"/>
        <w:jc w:val="both"/>
        <w:rPr>
          <w:lang w:eastAsia="cs-CZ"/>
        </w:rPr>
      </w:pPr>
      <w:r>
        <w:rPr>
          <w:lang w:eastAsia="cs-CZ"/>
        </w:rPr>
        <w:t>Budova školy se částečně (jižní křídlo) nachází v záplavovém území pro Q100 řeky Mže.</w:t>
      </w:r>
    </w:p>
    <w:p w:rsidR="00A62C58" w:rsidRDefault="00A62C58" w:rsidP="00D102D9">
      <w:pPr>
        <w:pStyle w:val="Nadpis4"/>
        <w:numPr>
          <w:ilvl w:val="0"/>
          <w:numId w:val="9"/>
        </w:numPr>
        <w:jc w:val="both"/>
        <w:rPr>
          <w:lang w:eastAsia="cs-CZ"/>
        </w:rPr>
      </w:pPr>
      <w:r w:rsidRPr="00A62C58">
        <w:rPr>
          <w:lang w:eastAsia="cs-CZ"/>
        </w:rPr>
        <w:t>vliv stavby na okolní stavby a pozemky, ochrana okolí, vliv sta</w:t>
      </w:r>
      <w:r w:rsidR="0026202C">
        <w:rPr>
          <w:lang w:eastAsia="cs-CZ"/>
        </w:rPr>
        <w:t>vby na odtokové poměry v území</w:t>
      </w:r>
    </w:p>
    <w:p w:rsidR="0026202C" w:rsidRPr="0026202C" w:rsidRDefault="0026202C" w:rsidP="00B546C1">
      <w:pPr>
        <w:ind w:left="405"/>
        <w:jc w:val="both"/>
        <w:rPr>
          <w:lang w:eastAsia="cs-CZ"/>
        </w:rPr>
      </w:pPr>
      <w:r>
        <w:rPr>
          <w:lang w:eastAsia="cs-CZ"/>
        </w:rPr>
        <w:t xml:space="preserve">Stavba </w:t>
      </w:r>
      <w:r w:rsidR="00FD529D">
        <w:rPr>
          <w:lang w:eastAsia="cs-CZ"/>
        </w:rPr>
        <w:t>bezbariérových úprav</w:t>
      </w:r>
      <w:r w:rsidR="00B546C1">
        <w:rPr>
          <w:lang w:eastAsia="cs-CZ"/>
        </w:rPr>
        <w:t xml:space="preserve"> </w:t>
      </w:r>
      <w:r>
        <w:rPr>
          <w:lang w:eastAsia="cs-CZ"/>
        </w:rPr>
        <w:t>nemá vliv na okolní stavby ani pozemky, ani na odtokové poměry v</w:t>
      </w:r>
      <w:r w:rsidR="00B546C1">
        <w:rPr>
          <w:lang w:eastAsia="cs-CZ"/>
        </w:rPr>
        <w:t> </w:t>
      </w:r>
      <w:r>
        <w:rPr>
          <w:lang w:eastAsia="cs-CZ"/>
        </w:rPr>
        <w:t>úze</w:t>
      </w:r>
      <w:r w:rsidR="00B546C1">
        <w:rPr>
          <w:lang w:eastAsia="cs-CZ"/>
        </w:rPr>
        <w:t>mí.</w:t>
      </w:r>
    </w:p>
    <w:p w:rsidR="00A62C58" w:rsidRDefault="00A62C58" w:rsidP="00D102D9">
      <w:pPr>
        <w:pStyle w:val="Nadpis4"/>
        <w:numPr>
          <w:ilvl w:val="0"/>
          <w:numId w:val="9"/>
        </w:numPr>
        <w:jc w:val="both"/>
        <w:rPr>
          <w:lang w:eastAsia="cs-CZ"/>
        </w:rPr>
      </w:pPr>
      <w:r w:rsidRPr="00A62C58">
        <w:rPr>
          <w:lang w:eastAsia="cs-CZ"/>
        </w:rPr>
        <w:t>požadavky na as</w:t>
      </w:r>
      <w:r w:rsidR="0026202C">
        <w:rPr>
          <w:lang w:eastAsia="cs-CZ"/>
        </w:rPr>
        <w:t>anace, demolice, kácení dřevin</w:t>
      </w:r>
    </w:p>
    <w:p w:rsidR="0026202C" w:rsidRPr="0026202C" w:rsidRDefault="0026202C" w:rsidP="00B546C1">
      <w:pPr>
        <w:ind w:left="45" w:firstLine="360"/>
        <w:jc w:val="both"/>
        <w:rPr>
          <w:lang w:eastAsia="cs-CZ"/>
        </w:rPr>
      </w:pPr>
      <w:r>
        <w:rPr>
          <w:lang w:eastAsia="cs-CZ"/>
        </w:rPr>
        <w:t>Nejsou vyvolány</w:t>
      </w:r>
    </w:p>
    <w:p w:rsidR="00A62C58" w:rsidRDefault="00A62C58" w:rsidP="00D102D9">
      <w:pPr>
        <w:pStyle w:val="Nadpis4"/>
        <w:numPr>
          <w:ilvl w:val="0"/>
          <w:numId w:val="9"/>
        </w:numPr>
        <w:jc w:val="both"/>
        <w:rPr>
          <w:lang w:eastAsia="cs-CZ"/>
        </w:rPr>
      </w:pPr>
      <w:r w:rsidRPr="00A62C58">
        <w:rPr>
          <w:lang w:eastAsia="cs-CZ"/>
        </w:rPr>
        <w:lastRenderedPageBreak/>
        <w:t xml:space="preserve">požadavky na maximální zábory zemědělského půdního fondu nebo pozemků určených k plnění </w:t>
      </w:r>
      <w:r w:rsidR="0026202C">
        <w:rPr>
          <w:lang w:eastAsia="cs-CZ"/>
        </w:rPr>
        <w:t>funkce lesa (dočasné / trvalé)</w:t>
      </w:r>
    </w:p>
    <w:p w:rsidR="0026202C" w:rsidRPr="0026202C" w:rsidRDefault="0026202C" w:rsidP="00B546C1">
      <w:pPr>
        <w:ind w:left="45" w:firstLine="360"/>
        <w:jc w:val="both"/>
        <w:rPr>
          <w:lang w:eastAsia="cs-CZ"/>
        </w:rPr>
      </w:pPr>
      <w:r>
        <w:rPr>
          <w:lang w:eastAsia="cs-CZ"/>
        </w:rPr>
        <w:t>Nejsou vyvolány</w:t>
      </w:r>
    </w:p>
    <w:p w:rsidR="00A62C58" w:rsidRDefault="00A62C58" w:rsidP="00D102D9">
      <w:pPr>
        <w:pStyle w:val="Nadpis4"/>
        <w:numPr>
          <w:ilvl w:val="0"/>
          <w:numId w:val="9"/>
        </w:numPr>
        <w:jc w:val="both"/>
        <w:rPr>
          <w:lang w:eastAsia="cs-CZ"/>
        </w:rPr>
      </w:pPr>
      <w:r w:rsidRPr="00A62C58">
        <w:rPr>
          <w:lang w:eastAsia="cs-CZ"/>
        </w:rPr>
        <w:t>územně technické podmínky (zejména možnost napojení na stávající dopravn</w:t>
      </w:r>
      <w:r w:rsidR="0026202C">
        <w:rPr>
          <w:lang w:eastAsia="cs-CZ"/>
        </w:rPr>
        <w:t>í a technickou infrastrukturu)</w:t>
      </w:r>
    </w:p>
    <w:p w:rsidR="0026202C" w:rsidRPr="0026202C" w:rsidRDefault="0035198A" w:rsidP="0035198A">
      <w:pPr>
        <w:ind w:left="405"/>
        <w:jc w:val="both"/>
        <w:rPr>
          <w:lang w:eastAsia="cs-CZ"/>
        </w:rPr>
      </w:pPr>
      <w:r>
        <w:rPr>
          <w:lang w:eastAsia="cs-CZ"/>
        </w:rPr>
        <w:t>Stavba je napojena na rozvody sítí technické infrastruktury stávajícími vyhovujícími přípojkami. Na dopravní infrastrukturu je napojena stávajícím sjezdem z místní komunikace v Truhlářské ulici.</w:t>
      </w:r>
    </w:p>
    <w:p w:rsidR="00A62C58" w:rsidRDefault="00A62C58" w:rsidP="00D102D9">
      <w:pPr>
        <w:pStyle w:val="Nadpis4"/>
        <w:numPr>
          <w:ilvl w:val="0"/>
          <w:numId w:val="9"/>
        </w:numPr>
        <w:jc w:val="both"/>
        <w:rPr>
          <w:lang w:eastAsia="cs-CZ"/>
        </w:rPr>
      </w:pPr>
      <w:r w:rsidRPr="00A62C58">
        <w:rPr>
          <w:lang w:eastAsia="cs-CZ"/>
        </w:rPr>
        <w:t>věcné a časové vazby stavby, podmiňující, vyvolané, s</w:t>
      </w:r>
      <w:r w:rsidR="0026202C">
        <w:rPr>
          <w:lang w:eastAsia="cs-CZ"/>
        </w:rPr>
        <w:t>ouvisející investice</w:t>
      </w:r>
    </w:p>
    <w:p w:rsidR="0026202C" w:rsidRDefault="0035198A" w:rsidP="00B546C1">
      <w:pPr>
        <w:ind w:left="45" w:firstLine="360"/>
        <w:jc w:val="both"/>
        <w:rPr>
          <w:lang w:eastAsia="cs-CZ"/>
        </w:rPr>
      </w:pPr>
      <w:r>
        <w:rPr>
          <w:lang w:eastAsia="cs-CZ"/>
        </w:rPr>
        <w:t>Návrh bezbariérových úprav je zpracován za předpokladu současného provedení ostatních schválených projektových dokumentací týkající se úprav budovy Základní školy:</w:t>
      </w:r>
    </w:p>
    <w:p w:rsidR="0035198A" w:rsidRDefault="0035198A" w:rsidP="0035198A">
      <w:pPr>
        <w:numPr>
          <w:ilvl w:val="0"/>
          <w:numId w:val="33"/>
        </w:numPr>
        <w:rPr>
          <w:lang w:eastAsia="cs-CZ"/>
        </w:rPr>
      </w:pPr>
      <w:r>
        <w:rPr>
          <w:lang w:eastAsia="cs-CZ"/>
        </w:rPr>
        <w:t xml:space="preserve">Projektová dokumentace „ZŠ Podmostní Plzeň, PD pro opravu fasád školy“, </w:t>
      </w:r>
      <w:proofErr w:type="spellStart"/>
      <w:proofErr w:type="gramStart"/>
      <w:r>
        <w:rPr>
          <w:lang w:eastAsia="cs-CZ"/>
        </w:rPr>
        <w:t>ing.arch</w:t>
      </w:r>
      <w:proofErr w:type="spellEnd"/>
      <w:r>
        <w:rPr>
          <w:lang w:eastAsia="cs-CZ"/>
        </w:rPr>
        <w:t>.</w:t>
      </w:r>
      <w:proofErr w:type="gramEnd"/>
      <w:r>
        <w:rPr>
          <w:lang w:eastAsia="cs-CZ"/>
        </w:rPr>
        <w:t xml:space="preserve"> Martin </w:t>
      </w:r>
      <w:proofErr w:type="spellStart"/>
      <w:r>
        <w:rPr>
          <w:lang w:eastAsia="cs-CZ"/>
        </w:rPr>
        <w:t>Kondr</w:t>
      </w:r>
      <w:proofErr w:type="spellEnd"/>
      <w:r>
        <w:rPr>
          <w:lang w:eastAsia="cs-CZ"/>
        </w:rPr>
        <w:t>, 06/2017</w:t>
      </w:r>
    </w:p>
    <w:p w:rsidR="0035198A" w:rsidRDefault="0035198A" w:rsidP="0035198A">
      <w:pPr>
        <w:numPr>
          <w:ilvl w:val="0"/>
          <w:numId w:val="33"/>
        </w:numPr>
        <w:rPr>
          <w:lang w:eastAsia="cs-CZ"/>
        </w:rPr>
      </w:pPr>
      <w:r>
        <w:rPr>
          <w:lang w:eastAsia="cs-CZ"/>
        </w:rPr>
        <w:t xml:space="preserve">Projektová dokumentace „Výměna střešní krytiny a oprava krovu Základní školy-Podmostní1, </w:t>
      </w:r>
      <w:proofErr w:type="gramStart"/>
      <w:r>
        <w:rPr>
          <w:lang w:eastAsia="cs-CZ"/>
        </w:rPr>
        <w:t>Plzeň“ , ing.</w:t>
      </w:r>
      <w:proofErr w:type="gramEnd"/>
      <w:r>
        <w:rPr>
          <w:lang w:eastAsia="cs-CZ"/>
        </w:rPr>
        <w:t xml:space="preserve"> Jiří Beránek, 02/2018</w:t>
      </w:r>
    </w:p>
    <w:p w:rsidR="0035198A" w:rsidRDefault="0035198A" w:rsidP="0035198A">
      <w:pPr>
        <w:numPr>
          <w:ilvl w:val="0"/>
          <w:numId w:val="33"/>
        </w:numPr>
        <w:rPr>
          <w:lang w:eastAsia="cs-CZ"/>
        </w:rPr>
      </w:pPr>
      <w:r>
        <w:rPr>
          <w:lang w:eastAsia="cs-CZ"/>
        </w:rPr>
        <w:t>Projektová dokumentace „Energeticky úsporná opatření, budova ZŠ, Plzeň, Podmostní 1“ Area Projekt s.r.o., leden 2020</w:t>
      </w:r>
    </w:p>
    <w:p w:rsidR="00076ED9" w:rsidRDefault="00076ED9" w:rsidP="00076ED9">
      <w:pPr>
        <w:pStyle w:val="Nadpis4"/>
        <w:numPr>
          <w:ilvl w:val="0"/>
          <w:numId w:val="9"/>
        </w:numPr>
        <w:jc w:val="both"/>
        <w:rPr>
          <w:lang w:eastAsia="cs-CZ"/>
        </w:rPr>
      </w:pPr>
      <w:r w:rsidRPr="00076ED9">
        <w:rPr>
          <w:lang w:eastAsia="cs-CZ"/>
        </w:rPr>
        <w:t>seznam pozemků podle katastru nemovitostí, na kterých se stavba provádí,</w:t>
      </w:r>
    </w:p>
    <w:p w:rsidR="00B546C1" w:rsidRPr="00B546C1" w:rsidRDefault="00B546C1" w:rsidP="00B546C1">
      <w:pPr>
        <w:ind w:left="405"/>
        <w:rPr>
          <w:lang w:eastAsia="cs-CZ"/>
        </w:rPr>
      </w:pPr>
      <w:r>
        <w:rPr>
          <w:lang w:eastAsia="cs-CZ"/>
        </w:rPr>
        <w:t>st.p.č. 524</w:t>
      </w:r>
      <w:r>
        <w:rPr>
          <w:lang w:eastAsia="cs-CZ"/>
        </w:rPr>
        <w:tab/>
        <w:t>zastavěná plocha a nádvoří</w:t>
      </w:r>
      <w:r>
        <w:rPr>
          <w:lang w:eastAsia="cs-CZ"/>
        </w:rPr>
        <w:tab/>
      </w:r>
      <w:proofErr w:type="spellStart"/>
      <w:r>
        <w:rPr>
          <w:lang w:eastAsia="cs-CZ"/>
        </w:rPr>
        <w:t>kat.území</w:t>
      </w:r>
      <w:proofErr w:type="spellEnd"/>
      <w:r>
        <w:rPr>
          <w:lang w:eastAsia="cs-CZ"/>
        </w:rPr>
        <w:t xml:space="preserve"> </w:t>
      </w:r>
      <w:proofErr w:type="gramStart"/>
      <w:r>
        <w:rPr>
          <w:lang w:eastAsia="cs-CZ"/>
        </w:rPr>
        <w:t>Plzeň ( 721981</w:t>
      </w:r>
      <w:proofErr w:type="gramEnd"/>
      <w:r>
        <w:rPr>
          <w:lang w:eastAsia="cs-CZ"/>
        </w:rPr>
        <w:t>)</w:t>
      </w:r>
    </w:p>
    <w:p w:rsidR="00076ED9" w:rsidRDefault="00076ED9" w:rsidP="00076ED9">
      <w:pPr>
        <w:pStyle w:val="Nadpis4"/>
        <w:numPr>
          <w:ilvl w:val="0"/>
          <w:numId w:val="9"/>
        </w:numPr>
        <w:jc w:val="both"/>
        <w:rPr>
          <w:lang w:eastAsia="cs-CZ"/>
        </w:rPr>
      </w:pPr>
      <w:r w:rsidRPr="00076ED9">
        <w:rPr>
          <w:lang w:eastAsia="cs-CZ"/>
        </w:rPr>
        <w:t xml:space="preserve"> seznam pozemků podle katastru nemovitostí, na kterých vznikne ochranné nebo bezpečnostní pásmo.</w:t>
      </w:r>
    </w:p>
    <w:p w:rsidR="001A799F" w:rsidRPr="001A799F" w:rsidRDefault="001A799F" w:rsidP="001A799F">
      <w:pPr>
        <w:ind w:left="45" w:firstLine="360"/>
        <w:rPr>
          <w:lang w:eastAsia="cs-CZ"/>
        </w:rPr>
      </w:pPr>
      <w:r>
        <w:rPr>
          <w:lang w:eastAsia="cs-CZ"/>
        </w:rPr>
        <w:t>Nevzniká</w:t>
      </w:r>
    </w:p>
    <w:p w:rsidR="00076ED9" w:rsidRPr="0026202C" w:rsidRDefault="00076ED9" w:rsidP="00D102D9">
      <w:pPr>
        <w:ind w:left="45"/>
        <w:jc w:val="both"/>
        <w:rPr>
          <w:lang w:eastAsia="cs-CZ"/>
        </w:rPr>
      </w:pPr>
    </w:p>
    <w:p w:rsidR="00A62C58" w:rsidRDefault="00A62C58" w:rsidP="00D102D9">
      <w:pPr>
        <w:pStyle w:val="Nadpis2"/>
        <w:jc w:val="both"/>
        <w:rPr>
          <w:lang w:eastAsia="cs-CZ"/>
        </w:rPr>
      </w:pPr>
      <w:r w:rsidRPr="00A62C58">
        <w:rPr>
          <w:lang w:eastAsia="cs-CZ"/>
        </w:rPr>
        <w:t> </w:t>
      </w:r>
      <w:proofErr w:type="gramStart"/>
      <w:r w:rsidRPr="00A62C58">
        <w:rPr>
          <w:lang w:eastAsia="cs-CZ"/>
        </w:rPr>
        <w:t>B.2 Celkový</w:t>
      </w:r>
      <w:proofErr w:type="gramEnd"/>
      <w:r w:rsidRPr="00A62C58">
        <w:rPr>
          <w:lang w:eastAsia="cs-CZ"/>
        </w:rPr>
        <w:t xml:space="preserve"> popis stavby</w:t>
      </w:r>
    </w:p>
    <w:p w:rsidR="00A62C58" w:rsidRDefault="00A62C58" w:rsidP="00D102D9">
      <w:pPr>
        <w:pStyle w:val="Nadpis3"/>
        <w:jc w:val="both"/>
        <w:rPr>
          <w:lang w:eastAsia="cs-CZ"/>
        </w:rPr>
      </w:pPr>
      <w:r w:rsidRPr="00A62C58">
        <w:rPr>
          <w:lang w:eastAsia="cs-CZ"/>
        </w:rPr>
        <w:t> </w:t>
      </w:r>
      <w:proofErr w:type="gramStart"/>
      <w:r w:rsidRPr="00A62C58">
        <w:rPr>
          <w:lang w:eastAsia="cs-CZ"/>
        </w:rPr>
        <w:t>B.2.1</w:t>
      </w:r>
      <w:proofErr w:type="gramEnd"/>
      <w:r w:rsidRPr="00A62C58">
        <w:rPr>
          <w:lang w:eastAsia="cs-CZ"/>
        </w:rPr>
        <w:t xml:space="preserve"> </w:t>
      </w:r>
      <w:r w:rsidR="00076ED9">
        <w:rPr>
          <w:lang w:eastAsia="cs-CZ"/>
        </w:rPr>
        <w:t>Základní charakteristika stavby a jejího užívání</w:t>
      </w:r>
      <w:r w:rsidRPr="00A62C58">
        <w:rPr>
          <w:lang w:eastAsia="cs-CZ"/>
        </w:rPr>
        <w:t xml:space="preserve"> </w:t>
      </w:r>
    </w:p>
    <w:p w:rsidR="00076ED9" w:rsidRDefault="00076ED9" w:rsidP="00076ED9">
      <w:pPr>
        <w:pStyle w:val="Nadpis4"/>
        <w:numPr>
          <w:ilvl w:val="0"/>
          <w:numId w:val="27"/>
        </w:numPr>
        <w:jc w:val="both"/>
        <w:rPr>
          <w:lang w:eastAsia="cs-CZ"/>
        </w:rPr>
      </w:pPr>
      <w:r w:rsidRPr="00076ED9">
        <w:rPr>
          <w:lang w:eastAsia="cs-CZ"/>
        </w:rPr>
        <w:t>nová stavba nebo změna dokončené stavby; u změny stavby údaje o jejich současném stavu, závěry stavebně technického, případně stavebně historického průzkumu a výsledky statického posouzení nosných konstrukcí,</w:t>
      </w:r>
    </w:p>
    <w:p w:rsidR="00076ED9" w:rsidRPr="00076ED9" w:rsidRDefault="0014469A" w:rsidP="0014469A">
      <w:pPr>
        <w:ind w:left="405"/>
        <w:rPr>
          <w:lang w:eastAsia="cs-CZ"/>
        </w:rPr>
      </w:pPr>
      <w:r>
        <w:rPr>
          <w:lang w:eastAsia="cs-CZ"/>
        </w:rPr>
        <w:t xml:space="preserve">Jedná se o změnu stávající stavby. Stavba slouží pro školní výuku a bude sloužit stále. Konstrukce budovy je způsobilá k provedení navržených </w:t>
      </w:r>
      <w:r w:rsidR="00A72806">
        <w:rPr>
          <w:lang w:eastAsia="cs-CZ"/>
        </w:rPr>
        <w:t>bezbariérových úprav</w:t>
      </w:r>
      <w:r>
        <w:rPr>
          <w:lang w:eastAsia="cs-CZ"/>
        </w:rPr>
        <w:t>.</w:t>
      </w:r>
    </w:p>
    <w:p w:rsidR="00076ED9" w:rsidRDefault="00076ED9" w:rsidP="00076ED9">
      <w:pPr>
        <w:pStyle w:val="Nadpis4"/>
        <w:numPr>
          <w:ilvl w:val="0"/>
          <w:numId w:val="27"/>
        </w:numPr>
        <w:jc w:val="both"/>
        <w:rPr>
          <w:lang w:eastAsia="cs-CZ"/>
        </w:rPr>
      </w:pPr>
      <w:r w:rsidRPr="00076ED9">
        <w:rPr>
          <w:lang w:eastAsia="cs-CZ"/>
        </w:rPr>
        <w:t>účel užívání stavby,</w:t>
      </w:r>
    </w:p>
    <w:p w:rsidR="00076ED9" w:rsidRPr="00076ED9" w:rsidRDefault="0014469A" w:rsidP="0014469A">
      <w:pPr>
        <w:ind w:left="405"/>
        <w:rPr>
          <w:lang w:eastAsia="cs-CZ"/>
        </w:rPr>
      </w:pPr>
      <w:r>
        <w:rPr>
          <w:lang w:eastAsia="cs-CZ"/>
        </w:rPr>
        <w:t>Nemění se, jedná se o školní budovu.</w:t>
      </w:r>
    </w:p>
    <w:p w:rsidR="00076ED9" w:rsidRDefault="00076ED9" w:rsidP="00076ED9">
      <w:pPr>
        <w:pStyle w:val="Nadpis4"/>
        <w:numPr>
          <w:ilvl w:val="0"/>
          <w:numId w:val="27"/>
        </w:numPr>
        <w:jc w:val="both"/>
        <w:rPr>
          <w:lang w:eastAsia="cs-CZ"/>
        </w:rPr>
      </w:pPr>
      <w:r w:rsidRPr="00076ED9">
        <w:rPr>
          <w:lang w:eastAsia="cs-CZ"/>
        </w:rPr>
        <w:lastRenderedPageBreak/>
        <w:t xml:space="preserve"> trvalá nebo dočasná stavba,</w:t>
      </w:r>
    </w:p>
    <w:p w:rsidR="00076ED9" w:rsidRPr="00076ED9" w:rsidRDefault="00A72806" w:rsidP="0014469A">
      <w:pPr>
        <w:ind w:left="405"/>
        <w:rPr>
          <w:lang w:eastAsia="cs-CZ"/>
        </w:rPr>
      </w:pPr>
      <w:r>
        <w:rPr>
          <w:lang w:eastAsia="cs-CZ"/>
        </w:rPr>
        <w:t>Bezbariérové úpravy</w:t>
      </w:r>
      <w:r w:rsidR="0014469A">
        <w:rPr>
          <w:lang w:eastAsia="cs-CZ"/>
        </w:rPr>
        <w:t xml:space="preserve"> se navrhují trvalého charakteru.</w:t>
      </w:r>
    </w:p>
    <w:p w:rsidR="00076ED9" w:rsidRDefault="00076ED9" w:rsidP="00076ED9">
      <w:pPr>
        <w:pStyle w:val="Nadpis4"/>
        <w:numPr>
          <w:ilvl w:val="0"/>
          <w:numId w:val="27"/>
        </w:numPr>
        <w:jc w:val="both"/>
        <w:rPr>
          <w:lang w:eastAsia="cs-CZ"/>
        </w:rPr>
      </w:pPr>
      <w:r w:rsidRPr="00076ED9">
        <w:rPr>
          <w:lang w:eastAsia="cs-CZ"/>
        </w:rPr>
        <w:t xml:space="preserve"> informace o vydaných rozhodnutích o povolení výjimky z technických požadavků na stavby a technických požadavků zabezpečujících bezbariérové užívání stavby,</w:t>
      </w:r>
    </w:p>
    <w:p w:rsidR="00076ED9" w:rsidRPr="00076ED9" w:rsidRDefault="0014469A" w:rsidP="0014469A">
      <w:pPr>
        <w:ind w:left="405"/>
        <w:rPr>
          <w:lang w:eastAsia="cs-CZ"/>
        </w:rPr>
      </w:pPr>
      <w:r>
        <w:rPr>
          <w:lang w:eastAsia="cs-CZ"/>
        </w:rPr>
        <w:t>Nebyla vydána.</w:t>
      </w:r>
    </w:p>
    <w:p w:rsidR="00076ED9" w:rsidRDefault="00076ED9" w:rsidP="00076ED9">
      <w:pPr>
        <w:pStyle w:val="Nadpis4"/>
        <w:numPr>
          <w:ilvl w:val="0"/>
          <w:numId w:val="27"/>
        </w:numPr>
        <w:jc w:val="both"/>
        <w:rPr>
          <w:lang w:eastAsia="cs-CZ"/>
        </w:rPr>
      </w:pPr>
      <w:r w:rsidRPr="00076ED9">
        <w:rPr>
          <w:lang w:eastAsia="cs-CZ"/>
        </w:rPr>
        <w:t>informace o tom, zda a v jakých částech dokumentace jsou zohledněny podmínky závazných stanovisek dotčených orgánů,</w:t>
      </w:r>
    </w:p>
    <w:p w:rsidR="0014469A" w:rsidRPr="0014469A" w:rsidRDefault="0014469A" w:rsidP="0014469A">
      <w:pPr>
        <w:ind w:left="405"/>
        <w:rPr>
          <w:lang w:eastAsia="cs-CZ"/>
        </w:rPr>
      </w:pPr>
      <w:r>
        <w:rPr>
          <w:lang w:eastAsia="cs-CZ"/>
        </w:rPr>
        <w:t>Bude doplněno po jejich získání.</w:t>
      </w:r>
    </w:p>
    <w:p w:rsidR="00076ED9" w:rsidRDefault="00076ED9" w:rsidP="00076ED9">
      <w:pPr>
        <w:pStyle w:val="Nadpis4"/>
        <w:numPr>
          <w:ilvl w:val="0"/>
          <w:numId w:val="27"/>
        </w:numPr>
        <w:jc w:val="both"/>
        <w:rPr>
          <w:lang w:eastAsia="cs-CZ"/>
        </w:rPr>
      </w:pPr>
      <w:r w:rsidRPr="00076ED9">
        <w:rPr>
          <w:lang w:eastAsia="cs-CZ"/>
        </w:rPr>
        <w:t>ochrana stavby podle jiných právních předpisů</w:t>
      </w:r>
    </w:p>
    <w:p w:rsidR="00076ED9" w:rsidRPr="00076ED9" w:rsidRDefault="0014469A" w:rsidP="0014469A">
      <w:pPr>
        <w:ind w:left="405"/>
        <w:rPr>
          <w:lang w:eastAsia="cs-CZ"/>
        </w:rPr>
      </w:pPr>
      <w:r>
        <w:rPr>
          <w:lang w:eastAsia="cs-CZ"/>
        </w:rPr>
        <w:t>Nebyla zjištěna.</w:t>
      </w:r>
    </w:p>
    <w:p w:rsidR="00076ED9" w:rsidRDefault="00076ED9" w:rsidP="00076ED9">
      <w:pPr>
        <w:pStyle w:val="Nadpis4"/>
        <w:numPr>
          <w:ilvl w:val="0"/>
          <w:numId w:val="27"/>
        </w:numPr>
        <w:jc w:val="both"/>
        <w:rPr>
          <w:lang w:eastAsia="cs-CZ"/>
        </w:rPr>
      </w:pPr>
      <w:r w:rsidRPr="00076ED9">
        <w:rPr>
          <w:lang w:eastAsia="cs-CZ"/>
        </w:rPr>
        <w:t>navrhované parametry stavby - zastavěná plocha, obestavěný prostor, užitná plocha, počet funkčních jednotek a jejich velikosti apod.,</w:t>
      </w:r>
    </w:p>
    <w:p w:rsidR="00076ED9" w:rsidRDefault="00A72806" w:rsidP="0014469A">
      <w:pPr>
        <w:ind w:left="405"/>
        <w:rPr>
          <w:vertAlign w:val="superscript"/>
          <w:lang w:eastAsia="cs-CZ"/>
        </w:rPr>
      </w:pPr>
      <w:r>
        <w:rPr>
          <w:lang w:eastAsia="cs-CZ"/>
        </w:rPr>
        <w:t>Zastavěná plocha přístavbou chodby a výtahu</w:t>
      </w:r>
      <w:r>
        <w:rPr>
          <w:lang w:eastAsia="cs-CZ"/>
        </w:rPr>
        <w:tab/>
        <w:t>57,0 m</w:t>
      </w:r>
      <w:r w:rsidRPr="00A72806">
        <w:rPr>
          <w:vertAlign w:val="superscript"/>
          <w:lang w:eastAsia="cs-CZ"/>
        </w:rPr>
        <w:t>2</w:t>
      </w:r>
    </w:p>
    <w:p w:rsidR="00A72806" w:rsidRDefault="00A72806" w:rsidP="0014469A">
      <w:pPr>
        <w:ind w:left="405"/>
        <w:rPr>
          <w:vertAlign w:val="superscript"/>
          <w:lang w:eastAsia="cs-CZ"/>
        </w:rPr>
      </w:pPr>
      <w:r>
        <w:rPr>
          <w:lang w:eastAsia="cs-CZ"/>
        </w:rPr>
        <w:t>Obestavěný prostor přístavba chodby a výtahu</w:t>
      </w:r>
      <w:r>
        <w:rPr>
          <w:lang w:eastAsia="cs-CZ"/>
        </w:rPr>
        <w:tab/>
        <w:t>345,0 m</w:t>
      </w:r>
      <w:r w:rsidRPr="00A72806">
        <w:rPr>
          <w:vertAlign w:val="superscript"/>
          <w:lang w:eastAsia="cs-CZ"/>
        </w:rPr>
        <w:t>3</w:t>
      </w:r>
    </w:p>
    <w:p w:rsidR="00A72806" w:rsidRPr="00A72806" w:rsidRDefault="00A72806" w:rsidP="0014469A">
      <w:pPr>
        <w:ind w:left="405"/>
        <w:rPr>
          <w:lang w:eastAsia="cs-CZ"/>
        </w:rPr>
      </w:pPr>
      <w:r>
        <w:rPr>
          <w:lang w:eastAsia="cs-CZ"/>
        </w:rPr>
        <w:t>Užitná plocha přístavby chodby a výtahu</w:t>
      </w:r>
      <w:r>
        <w:rPr>
          <w:lang w:eastAsia="cs-CZ"/>
        </w:rPr>
        <w:tab/>
      </w:r>
      <w:r>
        <w:rPr>
          <w:lang w:eastAsia="cs-CZ"/>
        </w:rPr>
        <w:tab/>
        <w:t>42,0 m</w:t>
      </w:r>
      <w:r w:rsidRPr="00A72806">
        <w:rPr>
          <w:vertAlign w:val="superscript"/>
          <w:lang w:eastAsia="cs-CZ"/>
        </w:rPr>
        <w:t>2</w:t>
      </w:r>
    </w:p>
    <w:p w:rsidR="00076ED9" w:rsidRPr="00856532" w:rsidRDefault="00076ED9" w:rsidP="00076ED9">
      <w:pPr>
        <w:pStyle w:val="Nadpis4"/>
        <w:numPr>
          <w:ilvl w:val="0"/>
          <w:numId w:val="27"/>
        </w:numPr>
        <w:jc w:val="both"/>
        <w:rPr>
          <w:lang w:eastAsia="cs-CZ"/>
        </w:rPr>
      </w:pPr>
      <w:r w:rsidRPr="00856532">
        <w:rPr>
          <w:lang w:eastAsia="cs-CZ"/>
        </w:rPr>
        <w:t>základní bilance stavby - potřeby a spotřeby médií a hmot, hospodaření s dešťovou vodou, celkové produkované množství a druhy odpadů a emisí, třída energetické náročnosti budov apod.,</w:t>
      </w:r>
    </w:p>
    <w:p w:rsidR="009E5FE3" w:rsidRPr="00076ED9" w:rsidRDefault="009C2E1E" w:rsidP="009E5FE3">
      <w:pPr>
        <w:ind w:left="405"/>
        <w:rPr>
          <w:lang w:eastAsia="cs-CZ"/>
        </w:rPr>
      </w:pPr>
      <w:r>
        <w:rPr>
          <w:lang w:eastAsia="cs-CZ"/>
        </w:rPr>
        <w:t>Nemění se.</w:t>
      </w:r>
    </w:p>
    <w:p w:rsidR="00076ED9" w:rsidRPr="00856532" w:rsidRDefault="00076ED9" w:rsidP="00076ED9">
      <w:pPr>
        <w:pStyle w:val="Nadpis4"/>
        <w:numPr>
          <w:ilvl w:val="0"/>
          <w:numId w:val="27"/>
        </w:numPr>
        <w:jc w:val="both"/>
        <w:rPr>
          <w:lang w:eastAsia="cs-CZ"/>
        </w:rPr>
      </w:pPr>
      <w:r w:rsidRPr="00856532">
        <w:rPr>
          <w:lang w:eastAsia="cs-CZ"/>
        </w:rPr>
        <w:t>základní předpoklady výstavby - časové údaje o realizaci stavby, členění na etapy,</w:t>
      </w:r>
    </w:p>
    <w:p w:rsidR="00076ED9" w:rsidRPr="00076ED9" w:rsidRDefault="00856532" w:rsidP="00856532">
      <w:pPr>
        <w:ind w:left="405"/>
        <w:rPr>
          <w:lang w:eastAsia="cs-CZ"/>
        </w:rPr>
      </w:pPr>
      <w:r>
        <w:rPr>
          <w:lang w:eastAsia="cs-CZ"/>
        </w:rPr>
        <w:t>Bude provedeno v jedné etapě. Realizace se předpokládá v roce 2021.</w:t>
      </w:r>
    </w:p>
    <w:p w:rsidR="00076ED9" w:rsidRPr="00856532" w:rsidRDefault="00076ED9" w:rsidP="00076ED9">
      <w:pPr>
        <w:pStyle w:val="Nadpis4"/>
        <w:numPr>
          <w:ilvl w:val="0"/>
          <w:numId w:val="27"/>
        </w:numPr>
        <w:jc w:val="both"/>
        <w:rPr>
          <w:lang w:eastAsia="cs-CZ"/>
        </w:rPr>
      </w:pPr>
      <w:r w:rsidRPr="00856532">
        <w:rPr>
          <w:lang w:eastAsia="cs-CZ"/>
        </w:rPr>
        <w:t>orientační náklady stavby.</w:t>
      </w:r>
    </w:p>
    <w:p w:rsidR="00076ED9" w:rsidRPr="00076ED9" w:rsidRDefault="009C2E1E" w:rsidP="00856532">
      <w:pPr>
        <w:ind w:firstLine="405"/>
        <w:rPr>
          <w:lang w:eastAsia="cs-CZ"/>
        </w:rPr>
      </w:pPr>
      <w:r>
        <w:rPr>
          <w:lang w:eastAsia="cs-CZ"/>
        </w:rPr>
        <w:t>7.000</w:t>
      </w:r>
      <w:r w:rsidR="00856532">
        <w:rPr>
          <w:lang w:eastAsia="cs-CZ"/>
        </w:rPr>
        <w:t xml:space="preserve"> tis. Kč bez DPH</w:t>
      </w:r>
    </w:p>
    <w:p w:rsidR="00A62C58" w:rsidRDefault="00A62C58" w:rsidP="00D102D9">
      <w:pPr>
        <w:pStyle w:val="Nadpis3"/>
        <w:jc w:val="both"/>
        <w:rPr>
          <w:lang w:eastAsia="cs-CZ"/>
        </w:rPr>
      </w:pPr>
      <w:r w:rsidRPr="00A62C58">
        <w:rPr>
          <w:lang w:eastAsia="cs-CZ"/>
        </w:rPr>
        <w:t> </w:t>
      </w:r>
      <w:proofErr w:type="gramStart"/>
      <w:r w:rsidRPr="00A62C58">
        <w:rPr>
          <w:lang w:eastAsia="cs-CZ"/>
        </w:rPr>
        <w:t>B.2.2</w:t>
      </w:r>
      <w:proofErr w:type="gramEnd"/>
      <w:r w:rsidRPr="00A62C58">
        <w:rPr>
          <w:lang w:eastAsia="cs-CZ"/>
        </w:rPr>
        <w:t xml:space="preserve"> Celkové urbanistické a architektonické řešení </w:t>
      </w:r>
    </w:p>
    <w:p w:rsidR="00A62C58" w:rsidRDefault="00A62C58" w:rsidP="00D102D9">
      <w:pPr>
        <w:pStyle w:val="Nadpis4"/>
        <w:numPr>
          <w:ilvl w:val="0"/>
          <w:numId w:val="11"/>
        </w:numPr>
        <w:ind w:left="1068"/>
        <w:jc w:val="both"/>
        <w:rPr>
          <w:lang w:eastAsia="cs-CZ"/>
        </w:rPr>
      </w:pPr>
      <w:r w:rsidRPr="00A62C58">
        <w:rPr>
          <w:lang w:eastAsia="cs-CZ"/>
        </w:rPr>
        <w:t>urbanismus - územní regulace,</w:t>
      </w:r>
      <w:r w:rsidR="006710CE">
        <w:rPr>
          <w:lang w:eastAsia="cs-CZ"/>
        </w:rPr>
        <w:t xml:space="preserve"> kompozice prostorového řešení</w:t>
      </w:r>
    </w:p>
    <w:p w:rsidR="006710CE" w:rsidRPr="006710CE" w:rsidRDefault="006710CE" w:rsidP="00D102D9">
      <w:pPr>
        <w:ind w:left="663"/>
        <w:jc w:val="both"/>
        <w:rPr>
          <w:lang w:eastAsia="cs-CZ"/>
        </w:rPr>
      </w:pPr>
      <w:r>
        <w:rPr>
          <w:lang w:eastAsia="cs-CZ"/>
        </w:rPr>
        <w:t>Navrhovan</w:t>
      </w:r>
      <w:r w:rsidR="005A3803">
        <w:rPr>
          <w:lang w:eastAsia="cs-CZ"/>
        </w:rPr>
        <w:t xml:space="preserve">é stavební úpravy </w:t>
      </w:r>
      <w:r>
        <w:rPr>
          <w:lang w:eastAsia="cs-CZ"/>
        </w:rPr>
        <w:t>nem</w:t>
      </w:r>
      <w:r w:rsidR="005A3803">
        <w:rPr>
          <w:lang w:eastAsia="cs-CZ"/>
        </w:rPr>
        <w:t>ají</w:t>
      </w:r>
      <w:r>
        <w:rPr>
          <w:lang w:eastAsia="cs-CZ"/>
        </w:rPr>
        <w:t xml:space="preserve"> na stávající urbanismus řešeného území žádný vliv.</w:t>
      </w:r>
    </w:p>
    <w:p w:rsidR="00A62C58" w:rsidRDefault="00A62C58" w:rsidP="00D102D9">
      <w:pPr>
        <w:pStyle w:val="Nadpis4"/>
        <w:numPr>
          <w:ilvl w:val="0"/>
          <w:numId w:val="11"/>
        </w:numPr>
        <w:ind w:left="1068"/>
        <w:jc w:val="both"/>
        <w:rPr>
          <w:lang w:eastAsia="cs-CZ"/>
        </w:rPr>
      </w:pPr>
      <w:r w:rsidRPr="00A62C58">
        <w:rPr>
          <w:lang w:eastAsia="cs-CZ"/>
        </w:rPr>
        <w:t>architektonické řešení - kompozice tvarového řešení</w:t>
      </w:r>
      <w:r w:rsidR="006710CE">
        <w:rPr>
          <w:lang w:eastAsia="cs-CZ"/>
        </w:rPr>
        <w:t>, materiálové a barevné řešení</w:t>
      </w:r>
    </w:p>
    <w:p w:rsidR="006710CE" w:rsidRDefault="005A3803" w:rsidP="00D102D9">
      <w:pPr>
        <w:ind w:left="663"/>
        <w:jc w:val="both"/>
        <w:rPr>
          <w:lang w:eastAsia="cs-CZ"/>
        </w:rPr>
      </w:pPr>
      <w:r>
        <w:rPr>
          <w:lang w:eastAsia="cs-CZ"/>
        </w:rPr>
        <w:t xml:space="preserve">Přístavba chodby se navrhuje v co nejmenší délce a šířce v souladu s dispozičním a prostorovým uspořádáním konstrukcí budovy s přihlédnutím k nutnosti splnění bezbariérových požadavků dle </w:t>
      </w:r>
      <w:proofErr w:type="gramStart"/>
      <w:r>
        <w:rPr>
          <w:lang w:eastAsia="cs-CZ"/>
        </w:rPr>
        <w:t>vyhl.č.</w:t>
      </w:r>
      <w:proofErr w:type="gramEnd"/>
      <w:r>
        <w:rPr>
          <w:lang w:eastAsia="cs-CZ"/>
        </w:rPr>
        <w:t xml:space="preserve">398/2009 Sb. </w:t>
      </w:r>
      <w:sdt>
        <w:sdtPr>
          <w:rPr>
            <w:lang w:eastAsia="cs-CZ"/>
          </w:rPr>
          <w:id w:val="628669143"/>
          <w:citation/>
        </w:sdtPr>
        <w:sdtEndPr/>
        <w:sdtContent>
          <w:r>
            <w:rPr>
              <w:lang w:eastAsia="cs-CZ"/>
            </w:rPr>
            <w:fldChar w:fldCharType="begin"/>
          </w:r>
          <w:r>
            <w:rPr>
              <w:lang w:eastAsia="cs-CZ"/>
            </w:rPr>
            <w:instrText xml:space="preserve"> CITATION Vyh09 \l 1029 </w:instrText>
          </w:r>
          <w:r>
            <w:rPr>
              <w:lang w:eastAsia="cs-CZ"/>
            </w:rPr>
            <w:fldChar w:fldCharType="separate"/>
          </w:r>
          <w:r w:rsidR="00136EBB" w:rsidRPr="00136EBB">
            <w:rPr>
              <w:noProof/>
              <w:lang w:eastAsia="cs-CZ"/>
            </w:rPr>
            <w:t>[1]</w:t>
          </w:r>
          <w:r>
            <w:rPr>
              <w:lang w:eastAsia="cs-CZ"/>
            </w:rPr>
            <w:fldChar w:fldCharType="end"/>
          </w:r>
        </w:sdtContent>
      </w:sdt>
      <w:r>
        <w:rPr>
          <w:lang w:eastAsia="cs-CZ"/>
        </w:rPr>
        <w:t>. Výška přístavby chodby je volena s ohledem na proporční řešení přilehlých okenních výplní.</w:t>
      </w:r>
    </w:p>
    <w:p w:rsidR="005A3803" w:rsidRDefault="005A3803" w:rsidP="00D102D9">
      <w:pPr>
        <w:ind w:left="663"/>
        <w:jc w:val="both"/>
        <w:rPr>
          <w:lang w:eastAsia="cs-CZ"/>
        </w:rPr>
      </w:pPr>
      <w:r>
        <w:rPr>
          <w:lang w:eastAsia="cs-CZ"/>
        </w:rPr>
        <w:t>Přístavba výtahu se navrhuje v dvorní části budovy v místě nejméně pohledově exponovaného.</w:t>
      </w:r>
    </w:p>
    <w:p w:rsidR="005A3803" w:rsidRPr="006710CE" w:rsidRDefault="005A3803" w:rsidP="00D102D9">
      <w:pPr>
        <w:ind w:left="663"/>
        <w:jc w:val="both"/>
        <w:rPr>
          <w:lang w:eastAsia="cs-CZ"/>
        </w:rPr>
      </w:pPr>
      <w:r>
        <w:rPr>
          <w:lang w:eastAsia="cs-CZ"/>
        </w:rPr>
        <w:t>Přístavby se barevně navrhují v šedém odstínu.</w:t>
      </w:r>
    </w:p>
    <w:p w:rsidR="00A62C58" w:rsidRDefault="00A62C58" w:rsidP="00D102D9">
      <w:pPr>
        <w:pStyle w:val="Nadpis3"/>
        <w:jc w:val="both"/>
        <w:rPr>
          <w:lang w:eastAsia="cs-CZ"/>
        </w:rPr>
      </w:pPr>
      <w:r w:rsidRPr="00A62C58">
        <w:rPr>
          <w:lang w:eastAsia="cs-CZ"/>
        </w:rPr>
        <w:t> </w:t>
      </w:r>
      <w:proofErr w:type="gramStart"/>
      <w:r w:rsidRPr="00A62C58">
        <w:rPr>
          <w:lang w:eastAsia="cs-CZ"/>
        </w:rPr>
        <w:t>B.2.3</w:t>
      </w:r>
      <w:proofErr w:type="gramEnd"/>
      <w:r w:rsidRPr="00A62C58">
        <w:rPr>
          <w:lang w:eastAsia="cs-CZ"/>
        </w:rPr>
        <w:t xml:space="preserve"> Celkové provozní řešení, technologie výroby </w:t>
      </w:r>
    </w:p>
    <w:p w:rsidR="006710CE" w:rsidRPr="006710CE" w:rsidRDefault="006710CE" w:rsidP="00D102D9">
      <w:pPr>
        <w:jc w:val="both"/>
        <w:rPr>
          <w:lang w:eastAsia="cs-CZ"/>
        </w:rPr>
      </w:pPr>
      <w:r>
        <w:rPr>
          <w:lang w:eastAsia="cs-CZ"/>
        </w:rPr>
        <w:t>Nenavrhuje se</w:t>
      </w:r>
    </w:p>
    <w:p w:rsidR="00A62C58" w:rsidRDefault="00A62C58" w:rsidP="00D102D9">
      <w:pPr>
        <w:pStyle w:val="Nadpis3"/>
        <w:jc w:val="both"/>
        <w:rPr>
          <w:lang w:eastAsia="cs-CZ"/>
        </w:rPr>
      </w:pPr>
      <w:r w:rsidRPr="00A62C58">
        <w:rPr>
          <w:lang w:eastAsia="cs-CZ"/>
        </w:rPr>
        <w:t> </w:t>
      </w:r>
      <w:proofErr w:type="gramStart"/>
      <w:r w:rsidRPr="00A62C58">
        <w:rPr>
          <w:lang w:eastAsia="cs-CZ"/>
        </w:rPr>
        <w:t>B.2.4</w:t>
      </w:r>
      <w:proofErr w:type="gramEnd"/>
      <w:r w:rsidRPr="00A62C58">
        <w:rPr>
          <w:lang w:eastAsia="cs-CZ"/>
        </w:rPr>
        <w:t xml:space="preserve"> Bezbariérové užívání stavby </w:t>
      </w:r>
    </w:p>
    <w:p w:rsidR="006710CE" w:rsidRDefault="006E132F" w:rsidP="00D102D9">
      <w:pPr>
        <w:jc w:val="both"/>
        <w:rPr>
          <w:lang w:eastAsia="cs-CZ"/>
        </w:rPr>
      </w:pPr>
      <w:r>
        <w:rPr>
          <w:lang w:eastAsia="cs-CZ"/>
        </w:rPr>
        <w:t xml:space="preserve">Bezbariérové řešení stavby bylo konzultováno s pracovníky Řídícího výboru NRPM Vlády ČR na konzultačním dni dne 5. </w:t>
      </w:r>
      <w:r w:rsidR="00585579">
        <w:rPr>
          <w:lang w:eastAsia="cs-CZ"/>
        </w:rPr>
        <w:t>b</w:t>
      </w:r>
      <w:r>
        <w:rPr>
          <w:lang w:eastAsia="cs-CZ"/>
        </w:rPr>
        <w:t>řezna 2020. Zde byla odsouhlasena koncepce BB řešení stavebních úprav</w:t>
      </w:r>
      <w:r w:rsidR="00B877E7">
        <w:rPr>
          <w:lang w:eastAsia="cs-CZ"/>
        </w:rPr>
        <w:t xml:space="preserve"> budovy</w:t>
      </w:r>
      <w:r>
        <w:rPr>
          <w:lang w:eastAsia="cs-CZ"/>
        </w:rPr>
        <w:t>.</w:t>
      </w:r>
      <w:r w:rsidR="00585579">
        <w:rPr>
          <w:lang w:eastAsia="cs-CZ"/>
        </w:rPr>
        <w:t xml:space="preserve"> Dohodnuté požadavky byly zapracovány do této dokumentace.</w:t>
      </w:r>
    </w:p>
    <w:p w:rsidR="00B877E7" w:rsidRDefault="00B877E7" w:rsidP="00D102D9">
      <w:pPr>
        <w:jc w:val="both"/>
        <w:rPr>
          <w:lang w:eastAsia="cs-CZ"/>
        </w:rPr>
      </w:pPr>
      <w:r>
        <w:rPr>
          <w:lang w:eastAsia="cs-CZ"/>
        </w:rPr>
        <w:t>Navrženými stavebními úpravami dojde k bezbariérovému zpřístupnění většiny vnitřních prostorů budovy. Nebude přístupná tělocvična v 1.NP a to z důvodu prostorového, dispozičního a konstrukčního uspořádání budovy, které neumožňuje smysluplně realizovat BB úpravy. Imobilní uživatelé budou mít k dispozici malou tělocvičnu v 4.NP, která bude BB přístupná.</w:t>
      </w:r>
    </w:p>
    <w:p w:rsidR="00CA0F0F" w:rsidRPr="00CA0F0F" w:rsidRDefault="00CA0F0F" w:rsidP="00D102D9">
      <w:pPr>
        <w:jc w:val="both"/>
        <w:rPr>
          <w:u w:val="single"/>
          <w:lang w:eastAsia="cs-CZ"/>
        </w:rPr>
      </w:pPr>
      <w:r w:rsidRPr="00CA0F0F">
        <w:rPr>
          <w:u w:val="single"/>
          <w:lang w:eastAsia="cs-CZ"/>
        </w:rPr>
        <w:t>Venkovní prostory:</w:t>
      </w:r>
    </w:p>
    <w:p w:rsidR="006E132F" w:rsidRDefault="00CA0F0F" w:rsidP="00D102D9">
      <w:pPr>
        <w:jc w:val="both"/>
        <w:rPr>
          <w:lang w:eastAsia="cs-CZ"/>
        </w:rPr>
      </w:pPr>
      <w:r>
        <w:rPr>
          <w:lang w:eastAsia="cs-CZ"/>
        </w:rPr>
        <w:t xml:space="preserve">Přístup ke škole pro pěší je po společně stezce pro cyklisty a pěší v ulici </w:t>
      </w:r>
      <w:r w:rsidRPr="008B5A00">
        <w:rPr>
          <w:u w:val="single"/>
          <w:lang w:eastAsia="cs-CZ"/>
        </w:rPr>
        <w:t>Sady 5. května</w:t>
      </w:r>
      <w:r>
        <w:rPr>
          <w:lang w:eastAsia="cs-CZ"/>
        </w:rPr>
        <w:t>, která prochází podél jižní stavby budovy školy. Na této stezce je ve vzdálenosti 108 m, od vstupních vrátek do areálu školy, umístěna zastávka MHD.</w:t>
      </w:r>
    </w:p>
    <w:p w:rsidR="00FA5D43" w:rsidRDefault="00FA5D43" w:rsidP="00D102D9">
      <w:pPr>
        <w:jc w:val="both"/>
        <w:rPr>
          <w:lang w:eastAsia="cs-CZ"/>
        </w:rPr>
      </w:pPr>
      <w:r>
        <w:rPr>
          <w:lang w:eastAsia="cs-CZ"/>
        </w:rPr>
        <w:t>Z uvedené stezky je vstup do školního oploceného areálu přes vstupní vrátka v oplocení. Celková šířka vrátek je 1250 mm. Jsou opatřena dvoukřídlovou výplní. Tato se musí upravit tak, aby aktivní křídlo po otevření vytvořilo čistý průchozí profil 900 mm.</w:t>
      </w:r>
      <w:r w:rsidR="007E1389">
        <w:rPr>
          <w:lang w:eastAsia="cs-CZ"/>
        </w:rPr>
        <w:t xml:space="preserve"> Toto se provede zámečnickou úpravou stávajících křídel. Výška kliky je 1050 mm = vyhovuje.</w:t>
      </w:r>
    </w:p>
    <w:p w:rsidR="007E1389" w:rsidRDefault="007E1389" w:rsidP="00D102D9">
      <w:pPr>
        <w:jc w:val="both"/>
        <w:rPr>
          <w:lang w:eastAsia="cs-CZ"/>
        </w:rPr>
      </w:pPr>
      <w:r>
        <w:rPr>
          <w:lang w:eastAsia="cs-CZ"/>
        </w:rPr>
        <w:t>Na vrátka navazuje dlážděný chodník vedený podél budovy školy po celé její východní fasádě. Tento chodník zajišťuje přístup k hlavnímu vchodu do budovy.</w:t>
      </w:r>
      <w:r w:rsidR="00701410">
        <w:rPr>
          <w:lang w:eastAsia="cs-CZ"/>
        </w:rPr>
        <w:t xml:space="preserve"> Podélný sklon chodníku je 3,5%, příčný 1,0 %, šířka chodníku 1,95 m.</w:t>
      </w:r>
    </w:p>
    <w:p w:rsidR="00701410" w:rsidRDefault="00701410" w:rsidP="00D102D9">
      <w:pPr>
        <w:jc w:val="both"/>
        <w:rPr>
          <w:lang w:eastAsia="cs-CZ"/>
        </w:rPr>
      </w:pPr>
      <w:r>
        <w:rPr>
          <w:lang w:eastAsia="cs-CZ"/>
        </w:rPr>
        <w:t xml:space="preserve">V místě hlavního vstupu do budovy je předložený schod výšky 160 mm. Před vstupními dveřmi je dlážděná plocha 2,5/3,0 m. </w:t>
      </w:r>
      <w:r w:rsidR="00222E75">
        <w:rPr>
          <w:lang w:eastAsia="cs-CZ"/>
        </w:rPr>
        <w:t>T</w:t>
      </w:r>
      <w:r>
        <w:rPr>
          <w:lang w:eastAsia="cs-CZ"/>
        </w:rPr>
        <w:t>ato plocha bude výškově upravena</w:t>
      </w:r>
      <w:r w:rsidR="00222E75">
        <w:rPr>
          <w:lang w:eastAsia="cs-CZ"/>
        </w:rPr>
        <w:t xml:space="preserve"> (</w:t>
      </w:r>
      <w:r w:rsidR="00F3017E">
        <w:rPr>
          <w:lang w:eastAsia="cs-CZ"/>
        </w:rPr>
        <w:t>zvýšena) na</w:t>
      </w:r>
      <w:r>
        <w:rPr>
          <w:lang w:eastAsia="cs-CZ"/>
        </w:rPr>
        <w:t xml:space="preserve"> výšku vstupu do budovy. </w:t>
      </w:r>
      <w:r w:rsidR="00F83263">
        <w:rPr>
          <w:lang w:eastAsia="cs-CZ"/>
        </w:rPr>
        <w:t xml:space="preserve">Její sklon bude 1% směrem od budovy pro zajištění odvodu dešťové vody. </w:t>
      </w:r>
      <w:r w:rsidR="00222E75">
        <w:rPr>
          <w:lang w:eastAsia="cs-CZ"/>
        </w:rPr>
        <w:t>Navazující chodníky se musí sklonově upravit v podélném profilu a tím dojde ke zvětšení jejich podélného sklonu na 5%.</w:t>
      </w:r>
    </w:p>
    <w:p w:rsidR="00821074" w:rsidRPr="00821074" w:rsidRDefault="00821074" w:rsidP="00D102D9">
      <w:pPr>
        <w:jc w:val="both"/>
        <w:rPr>
          <w:u w:val="single"/>
          <w:lang w:eastAsia="cs-CZ"/>
        </w:rPr>
      </w:pPr>
      <w:r w:rsidRPr="00821074">
        <w:rPr>
          <w:u w:val="single"/>
          <w:lang w:eastAsia="cs-CZ"/>
        </w:rPr>
        <w:t>Parkovací stání:</w:t>
      </w:r>
    </w:p>
    <w:p w:rsidR="00F3017E" w:rsidRDefault="00821074" w:rsidP="00D102D9">
      <w:pPr>
        <w:jc w:val="both"/>
        <w:rPr>
          <w:lang w:eastAsia="cs-CZ"/>
        </w:rPr>
      </w:pPr>
      <w:r>
        <w:rPr>
          <w:lang w:eastAsia="cs-CZ"/>
        </w:rPr>
        <w:t>V prostoru před budovou školy, oplocený školní areál, jsou pochozí a pojížděné zpevněné dlážděné plochy. Tyto plochy navazují na stávající sjezd z místní komunikace v ulici Truhlářské.</w:t>
      </w:r>
      <w:r w:rsidR="00121BD7">
        <w:rPr>
          <w:lang w:eastAsia="cs-CZ"/>
        </w:rPr>
        <w:t xml:space="preserve"> V místě vjezdu jsou v oplocení dvoukřídlová </w:t>
      </w:r>
      <w:proofErr w:type="spellStart"/>
      <w:r w:rsidR="00121BD7">
        <w:rPr>
          <w:lang w:eastAsia="cs-CZ"/>
        </w:rPr>
        <w:t>otevíravá</w:t>
      </w:r>
      <w:proofErr w:type="spellEnd"/>
      <w:r w:rsidR="00121BD7">
        <w:rPr>
          <w:lang w:eastAsia="cs-CZ"/>
        </w:rPr>
        <w:t xml:space="preserve"> vrata, která jsou po dobu denního provozu školy trvale otevřena. Na uvedených zpevněných plochách parkují uživatelé školy.</w:t>
      </w:r>
    </w:p>
    <w:p w:rsidR="00252240" w:rsidRDefault="002A4BF0" w:rsidP="00252240">
      <w:pPr>
        <w:spacing w:before="240" w:after="0"/>
        <w:jc w:val="both"/>
      </w:pPr>
      <w:r w:rsidRPr="00252240">
        <w:rPr>
          <w:lang w:eastAsia="cs-CZ"/>
        </w:rPr>
        <w:t xml:space="preserve">V místě těchto zpevněných dlážděných ploch se navrhuje jedno </w:t>
      </w:r>
      <w:r w:rsidRPr="00252240">
        <w:rPr>
          <w:u w:val="single"/>
          <w:lang w:eastAsia="cs-CZ"/>
        </w:rPr>
        <w:t>BB parkovací stání</w:t>
      </w:r>
      <w:r w:rsidRPr="00252240">
        <w:rPr>
          <w:lang w:eastAsia="cs-CZ"/>
        </w:rPr>
        <w:t>.</w:t>
      </w:r>
      <w:r w:rsidR="00252240" w:rsidRPr="00252240">
        <w:rPr>
          <w:lang w:eastAsia="cs-CZ"/>
        </w:rPr>
        <w:t xml:space="preserve"> </w:t>
      </w:r>
      <w:r w:rsidR="00252240" w:rsidRPr="00252240">
        <w:t xml:space="preserve">Parkovací stání je navrženo </w:t>
      </w:r>
      <w:r w:rsidR="00252240">
        <w:t>u stávající zpevněné plochy</w:t>
      </w:r>
      <w:r w:rsidR="00252240" w:rsidRPr="00252240">
        <w:t xml:space="preserve">. Parkovací stání se navrhuje rozměrů </w:t>
      </w:r>
      <w:r w:rsidR="00252240">
        <w:t>4,00</w:t>
      </w:r>
      <w:r w:rsidR="00252240" w:rsidRPr="00252240">
        <w:t xml:space="preserve">/5,00 m. Jeho výškově osazení bude v rovině se stávajícím </w:t>
      </w:r>
      <w:r w:rsidR="00252240">
        <w:t xml:space="preserve">zpevněným dlážděným </w:t>
      </w:r>
      <w:r w:rsidR="00252240" w:rsidRPr="00252240">
        <w:t xml:space="preserve">terénem. Podélný sklon parkovacího stání se navrhuje </w:t>
      </w:r>
      <w:r w:rsidR="008B5A00">
        <w:t>2</w:t>
      </w:r>
      <w:r w:rsidR="00252240" w:rsidRPr="00252240">
        <w:t xml:space="preserve">%. </w:t>
      </w:r>
      <w:r w:rsidR="00252240">
        <w:t xml:space="preserve">Příčný sklon 0%. </w:t>
      </w:r>
      <w:r w:rsidR="00252240" w:rsidRPr="00252240">
        <w:t>Parkovací stání bude ohraničeno ze dvou stran silničními obrubami zapuštěnými do úrovně zpevněné plochy parkovacího</w:t>
      </w:r>
      <w:r w:rsidR="00252240">
        <w:rPr>
          <w:sz w:val="24"/>
          <w:szCs w:val="24"/>
        </w:rPr>
        <w:t xml:space="preserve"> </w:t>
      </w:r>
      <w:r w:rsidR="00252240" w:rsidRPr="00252240">
        <w:rPr>
          <w:szCs w:val="24"/>
        </w:rPr>
        <w:t>stání</w:t>
      </w:r>
      <w:r w:rsidR="00252240" w:rsidRPr="00252240">
        <w:t xml:space="preserve">. Ve styku </w:t>
      </w:r>
      <w:r w:rsidR="00252240">
        <w:t>z nezpevněného terénu</w:t>
      </w:r>
      <w:r w:rsidR="00252240" w:rsidRPr="00252240">
        <w:t xml:space="preserve"> budou silniční obruby osazeny na výšku + 0,1</w:t>
      </w:r>
      <w:r w:rsidR="008B5A00">
        <w:t>0</w:t>
      </w:r>
      <w:r w:rsidR="00252240" w:rsidRPr="00252240">
        <w:t>0</w:t>
      </w:r>
      <w:r w:rsidR="002973E7">
        <w:t xml:space="preserve"> </w:t>
      </w:r>
      <w:r w:rsidR="00252240" w:rsidRPr="00252240">
        <w:t>mm.</w:t>
      </w:r>
      <w:r w:rsidR="00252240">
        <w:t xml:space="preserve"> Mezi parkovacím stáním a hlavním vchodem do budovy je stávající zpevněná dlážděná pochozí plocha o podélném sklonu 5 % a příčném 1%.</w:t>
      </w:r>
    </w:p>
    <w:p w:rsidR="002973E7" w:rsidRPr="002973E7" w:rsidRDefault="002973E7" w:rsidP="00252240">
      <w:pPr>
        <w:spacing w:before="240" w:after="0"/>
        <w:jc w:val="both"/>
        <w:rPr>
          <w:u w:val="single"/>
        </w:rPr>
      </w:pPr>
      <w:r w:rsidRPr="002973E7">
        <w:rPr>
          <w:u w:val="single"/>
        </w:rPr>
        <w:t>Hlavní vstup</w:t>
      </w:r>
    </w:p>
    <w:p w:rsidR="002A4BF0" w:rsidRDefault="002973E7" w:rsidP="002973E7">
      <w:pPr>
        <w:spacing w:before="240"/>
        <w:jc w:val="both"/>
      </w:pPr>
      <w:r>
        <w:rPr>
          <w:lang w:eastAsia="cs-CZ"/>
        </w:rPr>
        <w:t xml:space="preserve">Rozměry vstupní dveřního otvoru jsou 1650/4200 mm. Vstupní dřevěné dvoukřídlové kazetové dveře musí být upraveny tak, aby po otevření aktivního dveřního křídla byl vytvořen čistý průchozí prostor 900 mm. Navrhuje se výměna dveřních křídel za nová BB upravená při zachování rámu dveří a nadsvětlíku. Dveřní křídla jsou a budou zasklena od výše 800 mm. </w:t>
      </w:r>
      <w:r w:rsidR="003E7E08" w:rsidRPr="003E7E08">
        <w:rPr>
          <w:szCs w:val="24"/>
        </w:rPr>
        <w:t>Výška kliky ≤ 1100 mm, výška zámku ≤ 1000 mm.</w:t>
      </w:r>
      <w:r>
        <w:rPr>
          <w:lang w:eastAsia="cs-CZ"/>
        </w:rPr>
        <w:t xml:space="preserve"> </w:t>
      </w:r>
      <w:r w:rsidR="003E7E08">
        <w:rPr>
          <w:lang w:eastAsia="cs-CZ"/>
        </w:rPr>
        <w:t xml:space="preserve">Prosklené části dveřních křídel budou </w:t>
      </w:r>
      <w:r w:rsidR="003E7E08" w:rsidRPr="003E7E08">
        <w:rPr>
          <w:lang w:eastAsia="cs-CZ"/>
        </w:rPr>
        <w:t>v</w:t>
      </w:r>
      <w:r w:rsidR="003E7E08" w:rsidRPr="003E7E08">
        <w:t xml:space="preserve">e výšce 1500 mm </w:t>
      </w:r>
      <w:r w:rsidR="003E7E08">
        <w:t xml:space="preserve">opatřeny </w:t>
      </w:r>
      <w:r w:rsidR="003E7E08" w:rsidRPr="003E7E08">
        <w:t>kontrastní</w:t>
      </w:r>
      <w:r w:rsidR="003E7E08">
        <w:t>m</w:t>
      </w:r>
      <w:r w:rsidR="003E7E08" w:rsidRPr="003E7E08">
        <w:t xml:space="preserve"> označení</w:t>
      </w:r>
      <w:r w:rsidR="003E7E08">
        <w:t>m</w:t>
      </w:r>
      <w:r w:rsidR="003E7E08" w:rsidRPr="003E7E08">
        <w:t xml:space="preserve"> </w:t>
      </w:r>
      <w:r w:rsidR="003E7E08">
        <w:t>p</w:t>
      </w:r>
      <w:r w:rsidR="003E7E08" w:rsidRPr="003E7E08">
        <w:t>ruhem značek 50/50 mm ve vzájemné vzdálenosti 150 mm, jasně viditelnými proti pozadí. Provedení konstrukce dveří bude bez prahu.</w:t>
      </w:r>
      <w:r w:rsidR="00E442EC">
        <w:t xml:space="preserve"> Aktivní dveřní křídlo bude opatřeno samozavíračem se zpožďovačem zavírání a posilovačem otevírání pro BB dveře (např. GEZE TS5000S </w:t>
      </w:r>
      <w:proofErr w:type="spellStart"/>
      <w:r w:rsidR="00E442EC">
        <w:t>ECLine</w:t>
      </w:r>
      <w:proofErr w:type="spellEnd"/>
      <w:r w:rsidR="00E442EC">
        <w:t>).</w:t>
      </w:r>
    </w:p>
    <w:p w:rsidR="00E442EC" w:rsidRDefault="00E442EC" w:rsidP="00E442EC">
      <w:pPr>
        <w:spacing w:before="240"/>
        <w:jc w:val="both"/>
        <w:rPr>
          <w:lang w:eastAsia="cs-CZ"/>
        </w:rPr>
      </w:pPr>
      <w:r w:rsidRPr="00E442EC">
        <w:rPr>
          <w:lang w:eastAsia="cs-CZ"/>
        </w:rPr>
        <w:t>Nad dveřmi bude osazen elektronický vrátný s akustickou a optickou signalizací. Trylek akustické signalizace bude ve formátu „Í-Á“.</w:t>
      </w:r>
    </w:p>
    <w:p w:rsidR="00620A67" w:rsidRDefault="00620A67" w:rsidP="00E442EC">
      <w:pPr>
        <w:spacing w:before="240"/>
        <w:jc w:val="both"/>
        <w:rPr>
          <w:lang w:eastAsia="cs-CZ"/>
        </w:rPr>
      </w:pPr>
      <w:r>
        <w:rPr>
          <w:lang w:eastAsia="cs-CZ"/>
        </w:rPr>
        <w:t>Stávající zvonkové tablo u vstupních dveří bude doplněno druhým tablem (klonem) a to s výškou horní hrany tabla ≤ 1200 mm od přístupové zpevněné plochy před hlavním vchodem.</w:t>
      </w:r>
    </w:p>
    <w:p w:rsidR="00231B51" w:rsidRDefault="00231B51" w:rsidP="00E442EC">
      <w:pPr>
        <w:spacing w:before="240"/>
        <w:jc w:val="both"/>
        <w:rPr>
          <w:u w:val="single"/>
          <w:lang w:eastAsia="cs-CZ"/>
        </w:rPr>
      </w:pPr>
      <w:r w:rsidRPr="00231B51">
        <w:rPr>
          <w:u w:val="single"/>
          <w:lang w:eastAsia="cs-CZ"/>
        </w:rPr>
        <w:t>Vnitřní bezbariérový pohyb</w:t>
      </w:r>
    </w:p>
    <w:p w:rsidR="002A2A92" w:rsidRPr="002A2A92" w:rsidRDefault="002A2A92" w:rsidP="00E442EC">
      <w:pPr>
        <w:spacing w:before="240"/>
        <w:jc w:val="both"/>
        <w:rPr>
          <w:lang w:eastAsia="cs-CZ"/>
        </w:rPr>
      </w:pPr>
      <w:r w:rsidRPr="002A2A92">
        <w:rPr>
          <w:lang w:eastAsia="cs-CZ"/>
        </w:rPr>
        <w:t>Protože</w:t>
      </w:r>
      <w:r>
        <w:rPr>
          <w:lang w:eastAsia="cs-CZ"/>
        </w:rPr>
        <w:t xml:space="preserve"> vstupní foyer je položen níže než podlahy 1.NP obou křídel budovy a to o 0,48 m, není možné realizovat přímé BB propojení vstupního prostoru a obou křídel budovy v úrovni 1.NP</w:t>
      </w:r>
      <w:r w:rsidR="00387671">
        <w:rPr>
          <w:lang w:eastAsia="cs-CZ"/>
        </w:rPr>
        <w:t>. Tomu brání dispoziční a konstrukční uspořádání budovy.</w:t>
      </w:r>
    </w:p>
    <w:p w:rsidR="00E442EC" w:rsidRDefault="009B0ACC" w:rsidP="002973E7">
      <w:pPr>
        <w:spacing w:before="240"/>
        <w:jc w:val="both"/>
        <w:rPr>
          <w:lang w:eastAsia="cs-CZ"/>
        </w:rPr>
      </w:pPr>
      <w:r>
        <w:rPr>
          <w:lang w:eastAsia="cs-CZ"/>
        </w:rPr>
        <w:t xml:space="preserve">Koncepční řešení </w:t>
      </w:r>
      <w:r w:rsidR="002A2A92">
        <w:rPr>
          <w:lang w:eastAsia="cs-CZ"/>
        </w:rPr>
        <w:t>bylo navrženo takto:</w:t>
      </w:r>
    </w:p>
    <w:p w:rsidR="002A2A92" w:rsidRDefault="002A2A92" w:rsidP="002A2A92">
      <w:pPr>
        <w:pStyle w:val="Odstavecseseznamem"/>
        <w:numPr>
          <w:ilvl w:val="0"/>
          <w:numId w:val="34"/>
        </w:numPr>
        <w:spacing w:before="240"/>
        <w:jc w:val="both"/>
        <w:rPr>
          <w:rFonts w:ascii="Times New Roman" w:hAnsi="Times New Roman"/>
          <w:lang w:eastAsia="cs-CZ"/>
        </w:rPr>
      </w:pPr>
      <w:r w:rsidRPr="002A2A92">
        <w:rPr>
          <w:rFonts w:ascii="Times New Roman" w:hAnsi="Times New Roman"/>
          <w:lang w:eastAsia="cs-CZ"/>
        </w:rPr>
        <w:t>vstupní foyer</w:t>
      </w:r>
      <w:r>
        <w:rPr>
          <w:rFonts w:ascii="Times New Roman" w:hAnsi="Times New Roman"/>
          <w:lang w:eastAsia="cs-CZ"/>
        </w:rPr>
        <w:t xml:space="preserve"> propojit skrze stávající zadní (dvorní) vchod s navrhovanou přístavbou chodby a výtahu</w:t>
      </w:r>
    </w:p>
    <w:p w:rsidR="002A2A92" w:rsidRDefault="00387671" w:rsidP="002A2A92">
      <w:pPr>
        <w:pStyle w:val="Odstavecseseznamem"/>
        <w:numPr>
          <w:ilvl w:val="0"/>
          <w:numId w:val="34"/>
        </w:numPr>
        <w:spacing w:before="240"/>
        <w:jc w:val="both"/>
        <w:rPr>
          <w:rFonts w:ascii="Times New Roman" w:hAnsi="Times New Roman"/>
          <w:lang w:eastAsia="cs-CZ"/>
        </w:rPr>
      </w:pPr>
      <w:r>
        <w:rPr>
          <w:rFonts w:ascii="Times New Roman" w:hAnsi="Times New Roman"/>
          <w:lang w:eastAsia="cs-CZ"/>
        </w:rPr>
        <w:t>tím dojde k možnosti BB zpřístupnění severního křídla 1.NP a to navrženou šikmou rampou</w:t>
      </w:r>
    </w:p>
    <w:p w:rsidR="00387671" w:rsidRDefault="00387671" w:rsidP="002A2A92">
      <w:pPr>
        <w:pStyle w:val="Odstavecseseznamem"/>
        <w:numPr>
          <w:ilvl w:val="0"/>
          <w:numId w:val="34"/>
        </w:numPr>
        <w:spacing w:before="240"/>
        <w:jc w:val="both"/>
        <w:rPr>
          <w:rFonts w:ascii="Times New Roman" w:hAnsi="Times New Roman"/>
          <w:lang w:eastAsia="cs-CZ"/>
        </w:rPr>
      </w:pPr>
      <w:r>
        <w:rPr>
          <w:rFonts w:ascii="Times New Roman" w:hAnsi="Times New Roman"/>
          <w:lang w:eastAsia="cs-CZ"/>
        </w:rPr>
        <w:t>tím dojde ke zpřístupnění jižního křídla 1.NP a kompletních prostorů 2.NP – 4.NP přístavbou osobního BB výtahu</w:t>
      </w:r>
    </w:p>
    <w:p w:rsidR="00387671" w:rsidRDefault="00387671" w:rsidP="002A2A92">
      <w:pPr>
        <w:pStyle w:val="Odstavecseseznamem"/>
        <w:numPr>
          <w:ilvl w:val="0"/>
          <w:numId w:val="34"/>
        </w:numPr>
        <w:spacing w:before="240"/>
        <w:jc w:val="both"/>
        <w:rPr>
          <w:rFonts w:ascii="Times New Roman" w:hAnsi="Times New Roman"/>
          <w:lang w:eastAsia="cs-CZ"/>
        </w:rPr>
      </w:pPr>
      <w:r>
        <w:rPr>
          <w:rFonts w:ascii="Times New Roman" w:hAnsi="Times New Roman"/>
          <w:lang w:eastAsia="cs-CZ"/>
        </w:rPr>
        <w:t>na každém nadzemním podlaží se BB upraví stávající sanitární zařízení a vzniknou tak 4 BB kabiny WC</w:t>
      </w:r>
    </w:p>
    <w:p w:rsidR="00387671" w:rsidRDefault="00E13C20" w:rsidP="002A2A92">
      <w:pPr>
        <w:pStyle w:val="Odstavecseseznamem"/>
        <w:numPr>
          <w:ilvl w:val="0"/>
          <w:numId w:val="34"/>
        </w:numPr>
        <w:spacing w:before="240"/>
        <w:jc w:val="both"/>
        <w:rPr>
          <w:rFonts w:ascii="Times New Roman" w:hAnsi="Times New Roman"/>
          <w:lang w:eastAsia="cs-CZ"/>
        </w:rPr>
      </w:pPr>
      <w:r>
        <w:rPr>
          <w:rFonts w:ascii="Times New Roman" w:hAnsi="Times New Roman"/>
          <w:lang w:eastAsia="cs-CZ"/>
        </w:rPr>
        <w:t>u jídelny, v 1.NP, se vytvoří nové BB WC</w:t>
      </w:r>
    </w:p>
    <w:p w:rsidR="00E13C20" w:rsidRDefault="00EA24FD" w:rsidP="00E13C20">
      <w:pPr>
        <w:spacing w:before="240"/>
        <w:jc w:val="both"/>
        <w:rPr>
          <w:u w:val="single"/>
          <w:lang w:eastAsia="cs-CZ"/>
        </w:rPr>
      </w:pPr>
      <w:r w:rsidRPr="00EA24FD">
        <w:rPr>
          <w:u w:val="single"/>
          <w:lang w:eastAsia="cs-CZ"/>
        </w:rPr>
        <w:t>Šikmé rampy</w:t>
      </w:r>
    </w:p>
    <w:p w:rsidR="00EA24FD" w:rsidRDefault="00EA24FD" w:rsidP="00EA24FD">
      <w:pPr>
        <w:pStyle w:val="Odstavecseseznamem"/>
        <w:numPr>
          <w:ilvl w:val="0"/>
          <w:numId w:val="35"/>
        </w:numPr>
        <w:spacing w:before="240"/>
        <w:jc w:val="both"/>
        <w:rPr>
          <w:rFonts w:ascii="Times New Roman" w:hAnsi="Times New Roman"/>
          <w:lang w:eastAsia="cs-CZ"/>
        </w:rPr>
      </w:pPr>
      <w:r w:rsidRPr="00EA24FD">
        <w:rPr>
          <w:rFonts w:ascii="Times New Roman" w:hAnsi="Times New Roman"/>
          <w:lang w:eastAsia="cs-CZ"/>
        </w:rPr>
        <w:t>v prostoru foyer</w:t>
      </w:r>
      <w:r>
        <w:rPr>
          <w:rFonts w:ascii="Times New Roman" w:hAnsi="Times New Roman"/>
          <w:lang w:eastAsia="cs-CZ"/>
        </w:rPr>
        <w:t xml:space="preserve"> se výškový rozdíl podlahy 0,32 m ve směru BB pohybu stavebně upraví tak, že dvojice schodišťových stupňů se nahradí šikmou rampou s parametry:</w:t>
      </w:r>
    </w:p>
    <w:p w:rsidR="00EA24FD" w:rsidRDefault="00EA24FD" w:rsidP="00EA24FD">
      <w:pPr>
        <w:pStyle w:val="Odstavecseseznamem"/>
        <w:numPr>
          <w:ilvl w:val="1"/>
          <w:numId w:val="35"/>
        </w:numPr>
        <w:spacing w:before="240"/>
        <w:jc w:val="both"/>
        <w:rPr>
          <w:rFonts w:ascii="Times New Roman" w:hAnsi="Times New Roman"/>
          <w:lang w:eastAsia="cs-CZ"/>
        </w:rPr>
      </w:pPr>
      <w:r>
        <w:rPr>
          <w:rFonts w:ascii="Times New Roman" w:hAnsi="Times New Roman"/>
          <w:lang w:eastAsia="cs-CZ"/>
        </w:rPr>
        <w:t>šířka rampy 1600 mm</w:t>
      </w:r>
    </w:p>
    <w:p w:rsidR="00EA24FD" w:rsidRDefault="00EA24FD" w:rsidP="00EA24FD">
      <w:pPr>
        <w:pStyle w:val="Odstavecseseznamem"/>
        <w:numPr>
          <w:ilvl w:val="1"/>
          <w:numId w:val="35"/>
        </w:numPr>
        <w:spacing w:before="240"/>
        <w:jc w:val="both"/>
        <w:rPr>
          <w:rFonts w:ascii="Times New Roman" w:hAnsi="Times New Roman"/>
          <w:lang w:eastAsia="cs-CZ"/>
        </w:rPr>
      </w:pPr>
      <w:r>
        <w:rPr>
          <w:rFonts w:ascii="Times New Roman" w:hAnsi="Times New Roman"/>
          <w:lang w:eastAsia="cs-CZ"/>
        </w:rPr>
        <w:t>sklon rampy 1:8</w:t>
      </w:r>
    </w:p>
    <w:p w:rsidR="00EA24FD" w:rsidRDefault="00EA24FD" w:rsidP="00EA24FD">
      <w:pPr>
        <w:pStyle w:val="Odstavecseseznamem"/>
        <w:numPr>
          <w:ilvl w:val="1"/>
          <w:numId w:val="35"/>
        </w:numPr>
        <w:spacing w:before="240"/>
        <w:jc w:val="both"/>
        <w:rPr>
          <w:rFonts w:ascii="Times New Roman" w:hAnsi="Times New Roman"/>
          <w:lang w:eastAsia="cs-CZ"/>
        </w:rPr>
      </w:pPr>
      <w:r>
        <w:rPr>
          <w:rFonts w:ascii="Times New Roman" w:hAnsi="Times New Roman"/>
          <w:lang w:eastAsia="cs-CZ"/>
        </w:rPr>
        <w:t>délka rampy 2,56 m</w:t>
      </w:r>
    </w:p>
    <w:p w:rsidR="00EA24FD" w:rsidRDefault="00EA24FD" w:rsidP="00EA24FD">
      <w:pPr>
        <w:pStyle w:val="Odstavecseseznamem"/>
        <w:numPr>
          <w:ilvl w:val="1"/>
          <w:numId w:val="35"/>
        </w:numPr>
        <w:spacing w:before="240"/>
        <w:jc w:val="both"/>
        <w:rPr>
          <w:rFonts w:ascii="Times New Roman" w:hAnsi="Times New Roman"/>
          <w:lang w:eastAsia="cs-CZ"/>
        </w:rPr>
      </w:pPr>
      <w:r w:rsidRPr="00EA24FD">
        <w:rPr>
          <w:rFonts w:ascii="Times New Roman" w:hAnsi="Times New Roman"/>
          <w:lang w:eastAsia="cs-CZ"/>
        </w:rPr>
        <w:t xml:space="preserve">Nová </w:t>
      </w:r>
      <w:r>
        <w:rPr>
          <w:rFonts w:ascii="Times New Roman" w:hAnsi="Times New Roman"/>
          <w:lang w:eastAsia="cs-CZ"/>
        </w:rPr>
        <w:t xml:space="preserve">keramická </w:t>
      </w:r>
      <w:r w:rsidRPr="00EA24FD">
        <w:rPr>
          <w:rFonts w:ascii="Times New Roman" w:hAnsi="Times New Roman"/>
          <w:lang w:eastAsia="cs-CZ"/>
        </w:rPr>
        <w:t>dlažba použitá na nášlapnou vrstvu šikmé ramp</w:t>
      </w:r>
      <w:r>
        <w:rPr>
          <w:rFonts w:ascii="Times New Roman" w:hAnsi="Times New Roman"/>
          <w:lang w:eastAsia="cs-CZ"/>
        </w:rPr>
        <w:t>y</w:t>
      </w:r>
      <w:r w:rsidRPr="00EA24FD">
        <w:rPr>
          <w:rFonts w:ascii="Times New Roman" w:hAnsi="Times New Roman"/>
          <w:lang w:eastAsia="cs-CZ"/>
        </w:rPr>
        <w:t xml:space="preserve"> o sklonu 1:</w:t>
      </w:r>
      <w:r>
        <w:rPr>
          <w:rFonts w:ascii="Times New Roman" w:hAnsi="Times New Roman"/>
          <w:lang w:eastAsia="cs-CZ"/>
        </w:rPr>
        <w:t>8</w:t>
      </w:r>
      <w:r w:rsidRPr="00EA24FD">
        <w:rPr>
          <w:rFonts w:ascii="Times New Roman" w:hAnsi="Times New Roman"/>
          <w:lang w:eastAsia="cs-CZ"/>
        </w:rPr>
        <w:t xml:space="preserve"> bude mít součinitel smykového tření  ≥ 0,</w:t>
      </w:r>
      <w:r w:rsidR="009C28DF">
        <w:rPr>
          <w:rFonts w:ascii="Times New Roman" w:hAnsi="Times New Roman"/>
          <w:lang w:eastAsia="cs-CZ"/>
        </w:rPr>
        <w:t>63</w:t>
      </w:r>
    </w:p>
    <w:p w:rsidR="00F12665" w:rsidRPr="00F12665" w:rsidRDefault="00F12665" w:rsidP="00F12665">
      <w:pPr>
        <w:pStyle w:val="Odstavecseseznamem"/>
        <w:numPr>
          <w:ilvl w:val="1"/>
          <w:numId w:val="35"/>
        </w:numPr>
        <w:spacing w:before="240"/>
        <w:jc w:val="both"/>
        <w:rPr>
          <w:rFonts w:ascii="Times New Roman" w:hAnsi="Times New Roman"/>
          <w:lang w:eastAsia="cs-CZ"/>
        </w:rPr>
      </w:pPr>
      <w:r w:rsidRPr="00F12665">
        <w:rPr>
          <w:rFonts w:ascii="Times New Roman" w:hAnsi="Times New Roman"/>
          <w:lang w:eastAsia="cs-CZ"/>
        </w:rPr>
        <w:t>Šikmá rampa bude vybavena po obou stranách vybavena madly ve výšce 900</w:t>
      </w:r>
      <w:r>
        <w:rPr>
          <w:rFonts w:ascii="Times New Roman" w:hAnsi="Times New Roman"/>
          <w:lang w:eastAsia="cs-CZ"/>
        </w:rPr>
        <w:t>,</w:t>
      </w:r>
      <w:r w:rsidRPr="00F12665">
        <w:rPr>
          <w:rFonts w:ascii="Times New Roman" w:hAnsi="Times New Roman"/>
          <w:lang w:eastAsia="cs-CZ"/>
        </w:rPr>
        <w:t xml:space="preserve"> 750</w:t>
      </w:r>
      <w:r>
        <w:rPr>
          <w:rFonts w:ascii="Times New Roman" w:hAnsi="Times New Roman"/>
          <w:lang w:eastAsia="cs-CZ"/>
        </w:rPr>
        <w:t xml:space="preserve"> a 250 mm</w:t>
      </w:r>
      <w:r w:rsidRPr="00F12665">
        <w:rPr>
          <w:rFonts w:ascii="Times New Roman" w:hAnsi="Times New Roman"/>
          <w:lang w:eastAsia="cs-CZ"/>
        </w:rPr>
        <w:t>. Madla budou přesahovat délku rampy o 150 mm na obou stranách. Madla budou osazena od svislé přiléhající konstrukce ≥ 60 mm. Madlo bude tvořit trubka Ø 44,5 mm.</w:t>
      </w:r>
    </w:p>
    <w:p w:rsidR="00F12665" w:rsidRDefault="00F12665" w:rsidP="00F12665">
      <w:pPr>
        <w:pStyle w:val="Odstavecseseznamem"/>
        <w:numPr>
          <w:ilvl w:val="0"/>
          <w:numId w:val="35"/>
        </w:numPr>
        <w:spacing w:before="240"/>
        <w:ind w:left="714" w:hanging="357"/>
        <w:contextualSpacing w:val="0"/>
        <w:jc w:val="both"/>
        <w:rPr>
          <w:rFonts w:ascii="Times New Roman" w:hAnsi="Times New Roman"/>
          <w:lang w:eastAsia="cs-CZ"/>
        </w:rPr>
      </w:pPr>
      <w:r w:rsidRPr="00EA24FD">
        <w:rPr>
          <w:rFonts w:ascii="Times New Roman" w:hAnsi="Times New Roman"/>
          <w:lang w:eastAsia="cs-CZ"/>
        </w:rPr>
        <w:t xml:space="preserve">v prostoru </w:t>
      </w:r>
      <w:r>
        <w:rPr>
          <w:rFonts w:ascii="Times New Roman" w:hAnsi="Times New Roman"/>
          <w:lang w:eastAsia="cs-CZ"/>
        </w:rPr>
        <w:t>přístavby chodby se výškový rozdíl podlahy 0,80 m ve směru BB pohybu, do severního křídla budovy, stavebně upraví navrženou šikmou rampou s parametry:</w:t>
      </w:r>
    </w:p>
    <w:p w:rsidR="00F12665" w:rsidRDefault="00F12665" w:rsidP="00F12665">
      <w:pPr>
        <w:pStyle w:val="Odstavecseseznamem"/>
        <w:numPr>
          <w:ilvl w:val="1"/>
          <w:numId w:val="35"/>
        </w:numPr>
        <w:spacing w:before="240"/>
        <w:jc w:val="both"/>
        <w:rPr>
          <w:rFonts w:ascii="Times New Roman" w:hAnsi="Times New Roman"/>
          <w:lang w:eastAsia="cs-CZ"/>
        </w:rPr>
      </w:pPr>
      <w:r>
        <w:rPr>
          <w:rFonts w:ascii="Times New Roman" w:hAnsi="Times New Roman"/>
          <w:lang w:eastAsia="cs-CZ"/>
        </w:rPr>
        <w:t>šířka rampy 1500 mm</w:t>
      </w:r>
    </w:p>
    <w:p w:rsidR="00F12665" w:rsidRDefault="00F12665" w:rsidP="00F12665">
      <w:pPr>
        <w:pStyle w:val="Odstavecseseznamem"/>
        <w:numPr>
          <w:ilvl w:val="1"/>
          <w:numId w:val="35"/>
        </w:numPr>
        <w:spacing w:before="240"/>
        <w:jc w:val="both"/>
        <w:rPr>
          <w:rFonts w:ascii="Times New Roman" w:hAnsi="Times New Roman"/>
          <w:lang w:eastAsia="cs-CZ"/>
        </w:rPr>
      </w:pPr>
      <w:r>
        <w:rPr>
          <w:rFonts w:ascii="Times New Roman" w:hAnsi="Times New Roman"/>
          <w:lang w:eastAsia="cs-CZ"/>
        </w:rPr>
        <w:t>sklon rampy 1:16</w:t>
      </w:r>
    </w:p>
    <w:p w:rsidR="00F12665" w:rsidRDefault="00F12665" w:rsidP="00F12665">
      <w:pPr>
        <w:pStyle w:val="Odstavecseseznamem"/>
        <w:numPr>
          <w:ilvl w:val="1"/>
          <w:numId w:val="35"/>
        </w:numPr>
        <w:spacing w:before="240"/>
        <w:jc w:val="both"/>
        <w:rPr>
          <w:rFonts w:ascii="Times New Roman" w:hAnsi="Times New Roman"/>
          <w:lang w:eastAsia="cs-CZ"/>
        </w:rPr>
      </w:pPr>
      <w:r>
        <w:rPr>
          <w:rFonts w:ascii="Times New Roman" w:hAnsi="Times New Roman"/>
          <w:lang w:eastAsia="cs-CZ"/>
        </w:rPr>
        <w:t>délka rampy 9,00 m + 3,80 m</w:t>
      </w:r>
    </w:p>
    <w:p w:rsidR="00F12665" w:rsidRDefault="00F12665" w:rsidP="00F12665">
      <w:pPr>
        <w:pStyle w:val="Odstavecseseznamem"/>
        <w:numPr>
          <w:ilvl w:val="1"/>
          <w:numId w:val="35"/>
        </w:numPr>
        <w:spacing w:before="240"/>
        <w:jc w:val="both"/>
        <w:rPr>
          <w:rFonts w:ascii="Times New Roman" w:hAnsi="Times New Roman"/>
          <w:lang w:eastAsia="cs-CZ"/>
        </w:rPr>
      </w:pPr>
      <w:r>
        <w:rPr>
          <w:rFonts w:ascii="Times New Roman" w:hAnsi="Times New Roman"/>
          <w:lang w:eastAsia="cs-CZ"/>
        </w:rPr>
        <w:t xml:space="preserve">vložená </w:t>
      </w:r>
      <w:proofErr w:type="spellStart"/>
      <w:r>
        <w:rPr>
          <w:rFonts w:ascii="Times New Roman" w:hAnsi="Times New Roman"/>
          <w:lang w:eastAsia="cs-CZ"/>
        </w:rPr>
        <w:t>mezipodesta</w:t>
      </w:r>
      <w:proofErr w:type="spellEnd"/>
      <w:r>
        <w:rPr>
          <w:rFonts w:ascii="Times New Roman" w:hAnsi="Times New Roman"/>
          <w:lang w:eastAsia="cs-CZ"/>
        </w:rPr>
        <w:t xml:space="preserve"> délky 1,50 m</w:t>
      </w:r>
    </w:p>
    <w:p w:rsidR="00F12665" w:rsidRDefault="00F12665" w:rsidP="00F12665">
      <w:pPr>
        <w:pStyle w:val="Odstavecseseznamem"/>
        <w:numPr>
          <w:ilvl w:val="1"/>
          <w:numId w:val="35"/>
        </w:numPr>
        <w:spacing w:before="240"/>
        <w:jc w:val="both"/>
        <w:rPr>
          <w:rFonts w:ascii="Times New Roman" w:hAnsi="Times New Roman"/>
          <w:lang w:eastAsia="cs-CZ"/>
        </w:rPr>
      </w:pPr>
      <w:r w:rsidRPr="00EA24FD">
        <w:rPr>
          <w:rFonts w:ascii="Times New Roman" w:hAnsi="Times New Roman"/>
          <w:lang w:eastAsia="cs-CZ"/>
        </w:rPr>
        <w:t xml:space="preserve">Nová </w:t>
      </w:r>
      <w:r>
        <w:rPr>
          <w:rFonts w:ascii="Times New Roman" w:hAnsi="Times New Roman"/>
          <w:lang w:eastAsia="cs-CZ"/>
        </w:rPr>
        <w:t xml:space="preserve">keramická </w:t>
      </w:r>
      <w:r w:rsidRPr="00EA24FD">
        <w:rPr>
          <w:rFonts w:ascii="Times New Roman" w:hAnsi="Times New Roman"/>
          <w:lang w:eastAsia="cs-CZ"/>
        </w:rPr>
        <w:t>dlažba použitá na nášlapnou vrstvu šikmé ramp</w:t>
      </w:r>
      <w:r>
        <w:rPr>
          <w:rFonts w:ascii="Times New Roman" w:hAnsi="Times New Roman"/>
          <w:lang w:eastAsia="cs-CZ"/>
        </w:rPr>
        <w:t>y</w:t>
      </w:r>
      <w:r w:rsidRPr="00EA24FD">
        <w:rPr>
          <w:rFonts w:ascii="Times New Roman" w:hAnsi="Times New Roman"/>
          <w:lang w:eastAsia="cs-CZ"/>
        </w:rPr>
        <w:t xml:space="preserve"> o sklonu 1:</w:t>
      </w:r>
      <w:r>
        <w:rPr>
          <w:rFonts w:ascii="Times New Roman" w:hAnsi="Times New Roman"/>
          <w:lang w:eastAsia="cs-CZ"/>
        </w:rPr>
        <w:t>16</w:t>
      </w:r>
      <w:r w:rsidRPr="00EA24FD">
        <w:rPr>
          <w:rFonts w:ascii="Times New Roman" w:hAnsi="Times New Roman"/>
          <w:lang w:eastAsia="cs-CZ"/>
        </w:rPr>
        <w:t xml:space="preserve"> bude mít součinitel smykového tření  ≥ 0,</w:t>
      </w:r>
      <w:r>
        <w:rPr>
          <w:rFonts w:ascii="Times New Roman" w:hAnsi="Times New Roman"/>
          <w:lang w:eastAsia="cs-CZ"/>
        </w:rPr>
        <w:t>56</w:t>
      </w:r>
    </w:p>
    <w:p w:rsidR="00F12665" w:rsidRPr="00F12665" w:rsidRDefault="00F12665" w:rsidP="00F12665">
      <w:pPr>
        <w:pStyle w:val="Odstavecseseznamem"/>
        <w:numPr>
          <w:ilvl w:val="1"/>
          <w:numId w:val="35"/>
        </w:numPr>
        <w:spacing w:before="240"/>
        <w:jc w:val="both"/>
        <w:rPr>
          <w:rFonts w:ascii="Times New Roman" w:hAnsi="Times New Roman"/>
          <w:lang w:eastAsia="cs-CZ"/>
        </w:rPr>
      </w:pPr>
      <w:r w:rsidRPr="00F12665">
        <w:rPr>
          <w:rFonts w:ascii="Times New Roman" w:hAnsi="Times New Roman"/>
          <w:lang w:eastAsia="cs-CZ"/>
        </w:rPr>
        <w:t>Šikmá rampa bude vybavena po obou stranách vybavena madly ve výšce 900</w:t>
      </w:r>
      <w:r>
        <w:rPr>
          <w:rFonts w:ascii="Times New Roman" w:hAnsi="Times New Roman"/>
          <w:lang w:eastAsia="cs-CZ"/>
        </w:rPr>
        <w:t>,</w:t>
      </w:r>
      <w:r w:rsidRPr="00F12665">
        <w:rPr>
          <w:rFonts w:ascii="Times New Roman" w:hAnsi="Times New Roman"/>
          <w:lang w:eastAsia="cs-CZ"/>
        </w:rPr>
        <w:t xml:space="preserve"> 750</w:t>
      </w:r>
      <w:r>
        <w:rPr>
          <w:rFonts w:ascii="Times New Roman" w:hAnsi="Times New Roman"/>
          <w:lang w:eastAsia="cs-CZ"/>
        </w:rPr>
        <w:t xml:space="preserve"> a 250 mm</w:t>
      </w:r>
      <w:r w:rsidRPr="00F12665">
        <w:rPr>
          <w:rFonts w:ascii="Times New Roman" w:hAnsi="Times New Roman"/>
          <w:lang w:eastAsia="cs-CZ"/>
        </w:rPr>
        <w:t>. Madla budou přesahovat délku rampy o 150 mm na obou stranách. Madla budou osazena od svislé přiléhající konstrukce ≥ 60 mm. Madlo bude tvořit trubka Ø 44,5 mm.</w:t>
      </w:r>
    </w:p>
    <w:p w:rsidR="00F12665" w:rsidRDefault="008F6E12" w:rsidP="00F12665">
      <w:pPr>
        <w:spacing w:before="240"/>
        <w:jc w:val="both"/>
        <w:rPr>
          <w:u w:val="single"/>
          <w:lang w:eastAsia="cs-CZ"/>
        </w:rPr>
      </w:pPr>
      <w:r w:rsidRPr="008F6E12">
        <w:rPr>
          <w:u w:val="single"/>
          <w:lang w:eastAsia="cs-CZ"/>
        </w:rPr>
        <w:t>Dveřní otvory navazující na přístavbu chodby</w:t>
      </w:r>
    </w:p>
    <w:p w:rsidR="008F6E12" w:rsidRDefault="008F6E12" w:rsidP="007C5791">
      <w:pPr>
        <w:pStyle w:val="Odstavecseseznamem"/>
        <w:numPr>
          <w:ilvl w:val="0"/>
          <w:numId w:val="34"/>
        </w:numPr>
        <w:spacing w:before="240"/>
        <w:ind w:left="714" w:hanging="357"/>
        <w:contextualSpacing w:val="0"/>
        <w:jc w:val="both"/>
        <w:rPr>
          <w:rFonts w:ascii="Times New Roman" w:hAnsi="Times New Roman"/>
          <w:lang w:eastAsia="cs-CZ"/>
        </w:rPr>
      </w:pPr>
      <w:r w:rsidRPr="006A77B4">
        <w:rPr>
          <w:rFonts w:ascii="Times New Roman" w:hAnsi="Times New Roman"/>
          <w:lang w:eastAsia="cs-CZ"/>
        </w:rPr>
        <w:t>Dveře mezi foyer a přístavbou chodby jsou dvoukřídlé</w:t>
      </w:r>
      <w:r w:rsidR="006A77B4" w:rsidRPr="006A77B4">
        <w:rPr>
          <w:rFonts w:ascii="Times New Roman" w:hAnsi="Times New Roman"/>
          <w:lang w:eastAsia="cs-CZ"/>
        </w:rPr>
        <w:t xml:space="preserve"> symetricky členěna. Aktivní křídlo zabezpečuje čistý průchozí profil pouze 650 mm. Tato výplň bude vyměněna za dřevěné dvoukřídlové kazetové částečně prosklené dveře. </w:t>
      </w:r>
      <w:r w:rsidR="006A77B4">
        <w:rPr>
          <w:rFonts w:ascii="Times New Roman" w:hAnsi="Times New Roman"/>
          <w:lang w:eastAsia="cs-CZ"/>
        </w:rPr>
        <w:t>Dveřní křídla budou asymetricky členěna tak</w:t>
      </w:r>
      <w:r w:rsidR="006A77B4" w:rsidRPr="006A77B4">
        <w:rPr>
          <w:rFonts w:ascii="Times New Roman" w:hAnsi="Times New Roman"/>
          <w:lang w:eastAsia="cs-CZ"/>
        </w:rPr>
        <w:t xml:space="preserve">, aby po otevření aktivního dveřního křídla byl vytvořen čistý průchozí prostor </w:t>
      </w:r>
      <w:r w:rsidR="006A77B4">
        <w:rPr>
          <w:rFonts w:ascii="Times New Roman" w:hAnsi="Times New Roman"/>
          <w:lang w:eastAsia="cs-CZ"/>
        </w:rPr>
        <w:t>8</w:t>
      </w:r>
      <w:r w:rsidR="006A77B4" w:rsidRPr="006A77B4">
        <w:rPr>
          <w:rFonts w:ascii="Times New Roman" w:hAnsi="Times New Roman"/>
          <w:lang w:eastAsia="cs-CZ"/>
        </w:rPr>
        <w:t xml:space="preserve">00 mm. </w:t>
      </w:r>
      <w:r w:rsidR="006A77B4">
        <w:rPr>
          <w:rFonts w:ascii="Times New Roman" w:hAnsi="Times New Roman"/>
          <w:lang w:eastAsia="cs-CZ"/>
        </w:rPr>
        <w:t>Kazetová d</w:t>
      </w:r>
      <w:r w:rsidR="006A77B4" w:rsidRPr="006A77B4">
        <w:rPr>
          <w:rFonts w:ascii="Times New Roman" w:hAnsi="Times New Roman"/>
          <w:lang w:eastAsia="cs-CZ"/>
        </w:rPr>
        <w:t xml:space="preserve">veřní křídla budou zasklena </w:t>
      </w:r>
      <w:r w:rsidR="006A77B4">
        <w:rPr>
          <w:rFonts w:ascii="Times New Roman" w:hAnsi="Times New Roman"/>
          <w:lang w:eastAsia="cs-CZ"/>
        </w:rPr>
        <w:t>až ve výšce nejvyšší kazety od výšky 1,35 m</w:t>
      </w:r>
      <w:r w:rsidR="006A77B4" w:rsidRPr="006A77B4">
        <w:rPr>
          <w:rFonts w:ascii="Times New Roman" w:hAnsi="Times New Roman"/>
          <w:lang w:eastAsia="cs-CZ"/>
        </w:rPr>
        <w:t xml:space="preserve">. </w:t>
      </w:r>
      <w:r w:rsidR="006A77B4" w:rsidRPr="006A77B4">
        <w:rPr>
          <w:rFonts w:ascii="Times New Roman" w:hAnsi="Times New Roman"/>
          <w:szCs w:val="24"/>
        </w:rPr>
        <w:t>Výška kliky ≤ 1100 mm, výška zámku ≤ 1000 mm.</w:t>
      </w:r>
      <w:r w:rsidR="006A77B4" w:rsidRPr="006A77B4">
        <w:rPr>
          <w:rFonts w:ascii="Times New Roman" w:hAnsi="Times New Roman"/>
          <w:lang w:eastAsia="cs-CZ"/>
        </w:rPr>
        <w:t xml:space="preserve"> </w:t>
      </w:r>
      <w:r w:rsidR="006A77B4" w:rsidRPr="006A77B4">
        <w:rPr>
          <w:rFonts w:ascii="Times New Roman" w:hAnsi="Times New Roman"/>
        </w:rPr>
        <w:t xml:space="preserve">Provedení konstrukce dveří bude bez prahu. Aktivní dveřní křídlo bude opatřeno samozavíračem se zpožďovačem zavírání a posilovačem otevírání pro BB dveře (např. GEZE TS5000S </w:t>
      </w:r>
      <w:proofErr w:type="spellStart"/>
      <w:r w:rsidR="006A77B4" w:rsidRPr="006A77B4">
        <w:rPr>
          <w:rFonts w:ascii="Times New Roman" w:hAnsi="Times New Roman"/>
        </w:rPr>
        <w:t>ECLine</w:t>
      </w:r>
      <w:proofErr w:type="spellEnd"/>
      <w:r w:rsidR="006A77B4" w:rsidRPr="006A77B4">
        <w:rPr>
          <w:rFonts w:ascii="Times New Roman" w:hAnsi="Times New Roman"/>
        </w:rPr>
        <w:t>).</w:t>
      </w:r>
    </w:p>
    <w:p w:rsidR="007C5791" w:rsidRPr="006A77B4" w:rsidRDefault="007C5791" w:rsidP="007C5791">
      <w:pPr>
        <w:pStyle w:val="Odstavecseseznamem"/>
        <w:numPr>
          <w:ilvl w:val="0"/>
          <w:numId w:val="34"/>
        </w:numPr>
        <w:spacing w:before="240"/>
        <w:ind w:left="714" w:hanging="357"/>
        <w:contextualSpacing w:val="0"/>
        <w:jc w:val="both"/>
        <w:rPr>
          <w:rFonts w:ascii="Times New Roman" w:hAnsi="Times New Roman"/>
          <w:lang w:eastAsia="cs-CZ"/>
        </w:rPr>
      </w:pPr>
      <w:r w:rsidRPr="006A77B4">
        <w:rPr>
          <w:rFonts w:ascii="Times New Roman" w:hAnsi="Times New Roman"/>
          <w:lang w:eastAsia="cs-CZ"/>
        </w:rPr>
        <w:t xml:space="preserve">Dveře mezi přístavbou chodby </w:t>
      </w:r>
      <w:r>
        <w:rPr>
          <w:rFonts w:ascii="Times New Roman" w:hAnsi="Times New Roman"/>
          <w:lang w:eastAsia="cs-CZ"/>
        </w:rPr>
        <w:t xml:space="preserve">a učebnou se navrhují </w:t>
      </w:r>
      <w:r w:rsidRPr="006A77B4">
        <w:rPr>
          <w:rFonts w:ascii="Times New Roman" w:hAnsi="Times New Roman"/>
          <w:lang w:eastAsia="cs-CZ"/>
        </w:rPr>
        <w:t xml:space="preserve">dvoukřídlé kazetové částečně prosklené dveře. </w:t>
      </w:r>
      <w:r>
        <w:rPr>
          <w:rFonts w:ascii="Times New Roman" w:hAnsi="Times New Roman"/>
          <w:lang w:eastAsia="cs-CZ"/>
        </w:rPr>
        <w:t>Dveřní křídla budou asymetricky členěna tak</w:t>
      </w:r>
      <w:r w:rsidRPr="006A77B4">
        <w:rPr>
          <w:rFonts w:ascii="Times New Roman" w:hAnsi="Times New Roman"/>
          <w:lang w:eastAsia="cs-CZ"/>
        </w:rPr>
        <w:t xml:space="preserve">, aby po otevření aktivního dveřního křídla byl vytvořen čistý průchozí prostor </w:t>
      </w:r>
      <w:r>
        <w:rPr>
          <w:rFonts w:ascii="Times New Roman" w:hAnsi="Times New Roman"/>
          <w:lang w:eastAsia="cs-CZ"/>
        </w:rPr>
        <w:t>8</w:t>
      </w:r>
      <w:r w:rsidRPr="006A77B4">
        <w:rPr>
          <w:rFonts w:ascii="Times New Roman" w:hAnsi="Times New Roman"/>
          <w:lang w:eastAsia="cs-CZ"/>
        </w:rPr>
        <w:t xml:space="preserve">00 mm. </w:t>
      </w:r>
      <w:r>
        <w:rPr>
          <w:rFonts w:ascii="Times New Roman" w:hAnsi="Times New Roman"/>
          <w:lang w:eastAsia="cs-CZ"/>
        </w:rPr>
        <w:t>Kazetová d</w:t>
      </w:r>
      <w:r w:rsidRPr="006A77B4">
        <w:rPr>
          <w:rFonts w:ascii="Times New Roman" w:hAnsi="Times New Roman"/>
          <w:lang w:eastAsia="cs-CZ"/>
        </w:rPr>
        <w:t xml:space="preserve">veřní křídla budou zasklena </w:t>
      </w:r>
      <w:r>
        <w:rPr>
          <w:rFonts w:ascii="Times New Roman" w:hAnsi="Times New Roman"/>
          <w:lang w:eastAsia="cs-CZ"/>
        </w:rPr>
        <w:t>až ve výšce nejvyšší kazety od výšky 1,35 m</w:t>
      </w:r>
      <w:r w:rsidRPr="006A77B4">
        <w:rPr>
          <w:rFonts w:ascii="Times New Roman" w:hAnsi="Times New Roman"/>
          <w:lang w:eastAsia="cs-CZ"/>
        </w:rPr>
        <w:t xml:space="preserve">. </w:t>
      </w:r>
      <w:r w:rsidRPr="006A77B4">
        <w:rPr>
          <w:rFonts w:ascii="Times New Roman" w:hAnsi="Times New Roman"/>
          <w:szCs w:val="24"/>
        </w:rPr>
        <w:t>Výška kliky ≤ 1100 mm, výška zámku ≤ 1000 mm.</w:t>
      </w:r>
      <w:r w:rsidRPr="006A77B4">
        <w:rPr>
          <w:rFonts w:ascii="Times New Roman" w:hAnsi="Times New Roman"/>
          <w:lang w:eastAsia="cs-CZ"/>
        </w:rPr>
        <w:t xml:space="preserve"> </w:t>
      </w:r>
      <w:r w:rsidRPr="006A77B4">
        <w:rPr>
          <w:rFonts w:ascii="Times New Roman" w:hAnsi="Times New Roman"/>
        </w:rPr>
        <w:t xml:space="preserve">Provedení konstrukce dveří bude bez prahu. Aktivní dveřní křídlo bude opatřeno samozavíračem se zpožďovačem zavírání a posilovačem otevírání pro BB dveře (např. GEZE TS5000S </w:t>
      </w:r>
      <w:proofErr w:type="spellStart"/>
      <w:r w:rsidRPr="006A77B4">
        <w:rPr>
          <w:rFonts w:ascii="Times New Roman" w:hAnsi="Times New Roman"/>
        </w:rPr>
        <w:t>ECLine</w:t>
      </w:r>
      <w:proofErr w:type="spellEnd"/>
      <w:r w:rsidRPr="006A77B4">
        <w:rPr>
          <w:rFonts w:ascii="Times New Roman" w:hAnsi="Times New Roman"/>
        </w:rPr>
        <w:t>).</w:t>
      </w:r>
    </w:p>
    <w:p w:rsidR="007C5791" w:rsidRPr="006A77B4" w:rsidRDefault="007C5791" w:rsidP="007C5791">
      <w:pPr>
        <w:pStyle w:val="Odstavecseseznamem"/>
        <w:numPr>
          <w:ilvl w:val="0"/>
          <w:numId w:val="34"/>
        </w:numPr>
        <w:spacing w:before="240"/>
        <w:jc w:val="both"/>
        <w:rPr>
          <w:rFonts w:ascii="Times New Roman" w:hAnsi="Times New Roman"/>
          <w:lang w:eastAsia="cs-CZ"/>
        </w:rPr>
      </w:pPr>
      <w:r w:rsidRPr="006A77B4">
        <w:rPr>
          <w:rFonts w:ascii="Times New Roman" w:hAnsi="Times New Roman"/>
          <w:lang w:eastAsia="cs-CZ"/>
        </w:rPr>
        <w:t xml:space="preserve">Dveře mezi přístavbou chodby </w:t>
      </w:r>
      <w:r>
        <w:rPr>
          <w:rFonts w:ascii="Times New Roman" w:hAnsi="Times New Roman"/>
          <w:lang w:eastAsia="cs-CZ"/>
        </w:rPr>
        <w:t>a dvorem nejsou BB řešeny a to z důvodu, že tyto dveře vedou pouze na dvorní část, která se nevyužívá a není na ní veřejný přístup neboť sousední s pozemkem ve vlastnictví soukromého subjektu.</w:t>
      </w:r>
    </w:p>
    <w:p w:rsidR="00D433A3" w:rsidRPr="00D433A3" w:rsidRDefault="00D433A3" w:rsidP="00D433A3">
      <w:pPr>
        <w:spacing w:before="240" w:after="0"/>
        <w:rPr>
          <w:u w:val="single"/>
        </w:rPr>
      </w:pPr>
      <w:r w:rsidRPr="00D433A3">
        <w:rPr>
          <w:u w:val="single"/>
        </w:rPr>
        <w:t>Přístavba osobního výtahu u západní fasády</w:t>
      </w:r>
    </w:p>
    <w:p w:rsidR="00D433A3" w:rsidRPr="00D433A3" w:rsidRDefault="00D433A3" w:rsidP="00D433A3">
      <w:pPr>
        <w:spacing w:before="240" w:after="0"/>
        <w:ind w:left="708"/>
        <w:jc w:val="both"/>
      </w:pPr>
      <w:r w:rsidRPr="00D433A3">
        <w:t xml:space="preserve">Pro zajištění bezbariérového přístupu do </w:t>
      </w:r>
      <w:r>
        <w:t>1</w:t>
      </w:r>
      <w:r w:rsidRPr="00D433A3">
        <w:t>.NP</w:t>
      </w:r>
      <w:r>
        <w:t xml:space="preserve"> – jižní křídlo a ostatní podlaží 2.NP-4.NP</w:t>
      </w:r>
      <w:r w:rsidRPr="00D433A3">
        <w:t xml:space="preserve"> budovy se navrhuje přístavba osobního bezbariérového výtahu umístěného v prostoru západní fasády se vstupem </w:t>
      </w:r>
      <w:r>
        <w:t>navrhované přístavby chodby</w:t>
      </w:r>
      <w:r w:rsidRPr="00D433A3">
        <w:t>.</w:t>
      </w:r>
    </w:p>
    <w:p w:rsidR="00D433A3" w:rsidRPr="00D433A3" w:rsidRDefault="00D433A3" w:rsidP="00D433A3">
      <w:pPr>
        <w:spacing w:before="240" w:after="0"/>
        <w:ind w:left="708"/>
        <w:jc w:val="both"/>
      </w:pPr>
      <w:r w:rsidRPr="00D433A3">
        <w:t xml:space="preserve">Výtah bude obsluhovat </w:t>
      </w:r>
      <w:r>
        <w:t>5</w:t>
      </w:r>
      <w:r w:rsidRPr="00D433A3">
        <w:t xml:space="preserve"> výškov</w:t>
      </w:r>
      <w:r>
        <w:t>ých</w:t>
      </w:r>
      <w:r w:rsidRPr="00D433A3">
        <w:t xml:space="preserve"> úrovn</w:t>
      </w:r>
      <w:r>
        <w:t>í</w:t>
      </w:r>
      <w:r w:rsidRPr="00D433A3">
        <w:t xml:space="preserve"> a kabina bude průchozí. Velikost kabiny 1</w:t>
      </w:r>
      <w:r>
        <w:t>1</w:t>
      </w:r>
      <w:r w:rsidRPr="00D433A3">
        <w:t>00/1</w:t>
      </w:r>
      <w:r>
        <w:t>4</w:t>
      </w:r>
      <w:r w:rsidRPr="00D433A3">
        <w:t xml:space="preserve">00 mm Opláštění výtahové šachty bude </w:t>
      </w:r>
      <w:r>
        <w:t>neprůhledné zateplené z cementotřískových desek a desek MW</w:t>
      </w:r>
      <w:r w:rsidRPr="00D433A3">
        <w:t>. Bude se jednat o výtah bezstrojovnový.</w:t>
      </w:r>
    </w:p>
    <w:p w:rsidR="00D433A3" w:rsidRPr="00D433A3" w:rsidRDefault="00D433A3" w:rsidP="00D433A3">
      <w:pPr>
        <w:autoSpaceDE w:val="0"/>
        <w:autoSpaceDN w:val="0"/>
        <w:adjustRightInd w:val="0"/>
        <w:spacing w:before="240" w:after="0" w:line="240" w:lineRule="auto"/>
        <w:ind w:left="708"/>
        <w:jc w:val="both"/>
      </w:pPr>
      <w:r>
        <w:t>Před všemi stanicemi výtahu je zabezpečena plocha min.</w:t>
      </w:r>
      <w:r w:rsidRPr="00D433A3">
        <w:t xml:space="preserve"> 2000/2000 mm. Sk</w:t>
      </w:r>
      <w:r>
        <w:t>l</w:t>
      </w:r>
      <w:r w:rsidRPr="00D433A3">
        <w:t>on t</w:t>
      </w:r>
      <w:r>
        <w:t>ěchto</w:t>
      </w:r>
      <w:r w:rsidRPr="00D433A3">
        <w:t xml:space="preserve"> ploch</w:t>
      </w:r>
      <w:r>
        <w:t xml:space="preserve"> </w:t>
      </w:r>
      <w:proofErr w:type="gramStart"/>
      <w:r>
        <w:t xml:space="preserve">bude </w:t>
      </w:r>
      <w:r w:rsidRPr="00D433A3">
        <w:t xml:space="preserve"> 0</w:t>
      </w:r>
      <w:r>
        <w:t xml:space="preserve"> </w:t>
      </w:r>
      <w:r w:rsidRPr="00D433A3">
        <w:t>%.</w:t>
      </w:r>
      <w:proofErr w:type="gramEnd"/>
    </w:p>
    <w:p w:rsidR="00D433A3" w:rsidRPr="00D433A3" w:rsidRDefault="00D433A3" w:rsidP="00D433A3">
      <w:pPr>
        <w:autoSpaceDE w:val="0"/>
        <w:autoSpaceDN w:val="0"/>
        <w:adjustRightInd w:val="0"/>
        <w:spacing w:before="240" w:after="0" w:line="240" w:lineRule="auto"/>
        <w:ind w:left="708"/>
        <w:jc w:val="both"/>
      </w:pPr>
      <w:r>
        <w:t>Ve stávajících zděných konstrukcích v místě výstupu z výtahové šachty budou upraveny stávající otvory na rozměr 900/2100 mm.</w:t>
      </w:r>
    </w:p>
    <w:p w:rsidR="00D433A3" w:rsidRPr="00D433A3" w:rsidRDefault="00D433A3" w:rsidP="00D433A3">
      <w:pPr>
        <w:pStyle w:val="Odstavecseseznamem"/>
        <w:autoSpaceDE w:val="0"/>
        <w:autoSpaceDN w:val="0"/>
        <w:adjustRightInd w:val="0"/>
        <w:spacing w:before="240" w:line="240" w:lineRule="auto"/>
        <w:ind w:left="992" w:firstLine="425"/>
        <w:rPr>
          <w:rFonts w:ascii="Times New Roman" w:hAnsi="Times New Roman"/>
        </w:rPr>
      </w:pPr>
      <w:r w:rsidRPr="00D433A3">
        <w:rPr>
          <w:rFonts w:ascii="Times New Roman" w:hAnsi="Times New Roman"/>
        </w:rPr>
        <w:t>Parametry pro výtahovou kabinu, navržena kabina 1</w:t>
      </w:r>
      <w:r w:rsidR="001E696A">
        <w:rPr>
          <w:rFonts w:ascii="Times New Roman" w:hAnsi="Times New Roman"/>
        </w:rPr>
        <w:t>1</w:t>
      </w:r>
      <w:r w:rsidRPr="00D433A3">
        <w:rPr>
          <w:rFonts w:ascii="Times New Roman" w:hAnsi="Times New Roman"/>
        </w:rPr>
        <w:t>00/1</w:t>
      </w:r>
      <w:r w:rsidR="001E696A">
        <w:rPr>
          <w:rFonts w:ascii="Times New Roman" w:hAnsi="Times New Roman"/>
        </w:rPr>
        <w:t>4</w:t>
      </w:r>
      <w:r w:rsidRPr="00D433A3">
        <w:rPr>
          <w:rFonts w:ascii="Times New Roman" w:hAnsi="Times New Roman"/>
        </w:rPr>
        <w:t>00 mm:</w:t>
      </w:r>
    </w:p>
    <w:p w:rsidR="00D433A3" w:rsidRPr="00D433A3" w:rsidRDefault="00D433A3" w:rsidP="00D433A3">
      <w:pPr>
        <w:pStyle w:val="Odstavecseseznamem"/>
        <w:autoSpaceDE w:val="0"/>
        <w:autoSpaceDN w:val="0"/>
        <w:adjustRightInd w:val="0"/>
        <w:spacing w:before="240" w:after="0" w:line="240" w:lineRule="auto"/>
        <w:ind w:left="1418"/>
        <w:jc w:val="both"/>
        <w:rPr>
          <w:rFonts w:ascii="Times New Roman" w:hAnsi="Times New Roman"/>
        </w:rPr>
      </w:pPr>
      <w:r w:rsidRPr="00D433A3">
        <w:rPr>
          <w:rFonts w:ascii="Times New Roman" w:hAnsi="Times New Roman"/>
        </w:rPr>
        <w:t xml:space="preserve">Šachetní a klecové dveře výtahu budou provedeny jako samočinné vodorovně posuvné dveře šířky </w:t>
      </w:r>
      <w:r w:rsidR="001E696A">
        <w:rPr>
          <w:rFonts w:ascii="Times New Roman" w:hAnsi="Times New Roman"/>
        </w:rPr>
        <w:t>9</w:t>
      </w:r>
      <w:r w:rsidRPr="00D433A3">
        <w:rPr>
          <w:rFonts w:ascii="Times New Roman" w:hAnsi="Times New Roman"/>
        </w:rPr>
        <w:t xml:space="preserve">00 mm, výšky 2000 </w:t>
      </w:r>
      <w:proofErr w:type="gramStart"/>
      <w:r w:rsidRPr="00D433A3">
        <w:rPr>
          <w:rFonts w:ascii="Times New Roman" w:hAnsi="Times New Roman"/>
        </w:rPr>
        <w:t>mm..</w:t>
      </w:r>
      <w:proofErr w:type="gramEnd"/>
    </w:p>
    <w:p w:rsidR="00D433A3" w:rsidRPr="00D433A3" w:rsidRDefault="00D433A3" w:rsidP="00D433A3">
      <w:pPr>
        <w:pStyle w:val="Odstavecseseznamem"/>
        <w:autoSpaceDE w:val="0"/>
        <w:autoSpaceDN w:val="0"/>
        <w:adjustRightInd w:val="0"/>
        <w:spacing w:before="240" w:after="0" w:line="240" w:lineRule="auto"/>
        <w:ind w:left="1418"/>
        <w:jc w:val="both"/>
        <w:rPr>
          <w:rFonts w:ascii="Times New Roman" w:hAnsi="Times New Roman"/>
        </w:rPr>
      </w:pPr>
      <w:r w:rsidRPr="00D433A3">
        <w:rPr>
          <w:rFonts w:ascii="Times New Roman" w:hAnsi="Times New Roman"/>
        </w:rPr>
        <w:t>Nejméně na jedné straně kabiny bude osazeno madlo ve výšce 900</w:t>
      </w:r>
      <w:r w:rsidR="001E696A">
        <w:rPr>
          <w:rFonts w:ascii="Times New Roman" w:hAnsi="Times New Roman"/>
        </w:rPr>
        <w:t xml:space="preserve"> </w:t>
      </w:r>
      <w:r w:rsidRPr="00D433A3">
        <w:rPr>
          <w:rFonts w:ascii="Times New Roman" w:hAnsi="Times New Roman"/>
        </w:rPr>
        <w:t>mm.</w:t>
      </w:r>
    </w:p>
    <w:p w:rsidR="00D433A3" w:rsidRPr="00D433A3" w:rsidRDefault="00D433A3" w:rsidP="00D433A3">
      <w:pPr>
        <w:pStyle w:val="Odstavecseseznamem"/>
        <w:autoSpaceDE w:val="0"/>
        <w:autoSpaceDN w:val="0"/>
        <w:adjustRightInd w:val="0"/>
        <w:spacing w:before="240" w:after="0" w:line="240" w:lineRule="auto"/>
        <w:ind w:left="1418"/>
        <w:jc w:val="both"/>
        <w:rPr>
          <w:rFonts w:ascii="Times New Roman" w:hAnsi="Times New Roman"/>
        </w:rPr>
      </w:pPr>
      <w:r w:rsidRPr="00D433A3">
        <w:rPr>
          <w:rFonts w:ascii="Times New Roman" w:hAnsi="Times New Roman"/>
        </w:rPr>
        <w:t>Kabina se vybaví sklápěcím sedadlem, které ve sklopené poloze nesmí překážet užívání výtahu. Výška sedadla nad zemí je 500</w:t>
      </w:r>
      <w:r w:rsidR="001E696A">
        <w:rPr>
          <w:rFonts w:ascii="Times New Roman" w:hAnsi="Times New Roman"/>
        </w:rPr>
        <w:t xml:space="preserve"> </w:t>
      </w:r>
      <w:r w:rsidRPr="00D433A3">
        <w:rPr>
          <w:rFonts w:ascii="Times New Roman" w:hAnsi="Times New Roman"/>
        </w:rPr>
        <w:t>mm, minimální hloubka 300 -400 mm a šířka 400 – 500 mm.</w:t>
      </w:r>
    </w:p>
    <w:p w:rsidR="00D433A3" w:rsidRPr="00D433A3" w:rsidRDefault="00D433A3" w:rsidP="00D433A3">
      <w:pPr>
        <w:pStyle w:val="Odstavecseseznamem"/>
        <w:autoSpaceDE w:val="0"/>
        <w:autoSpaceDN w:val="0"/>
        <w:adjustRightInd w:val="0"/>
        <w:spacing w:before="240" w:after="0" w:line="240" w:lineRule="auto"/>
        <w:ind w:left="1418"/>
        <w:jc w:val="both"/>
        <w:rPr>
          <w:rFonts w:ascii="Times New Roman" w:hAnsi="Times New Roman"/>
        </w:rPr>
      </w:pPr>
      <w:r w:rsidRPr="00D433A3">
        <w:rPr>
          <w:rFonts w:ascii="Times New Roman" w:hAnsi="Times New Roman"/>
        </w:rPr>
        <w:t>Osa ovladače nouzové signalizace a ovladačů pro ovládání dveří v minimální výšce 900</w:t>
      </w:r>
      <w:r w:rsidR="001E696A">
        <w:rPr>
          <w:rFonts w:ascii="Times New Roman" w:hAnsi="Times New Roman"/>
        </w:rPr>
        <w:t xml:space="preserve"> </w:t>
      </w:r>
      <w:r w:rsidRPr="00D433A3">
        <w:rPr>
          <w:rFonts w:ascii="Times New Roman" w:hAnsi="Times New Roman"/>
        </w:rPr>
        <w:t>mm</w:t>
      </w:r>
    </w:p>
    <w:p w:rsidR="00D433A3" w:rsidRPr="00D433A3" w:rsidRDefault="00D433A3" w:rsidP="00D433A3">
      <w:pPr>
        <w:pStyle w:val="Odstavecseseznamem"/>
        <w:numPr>
          <w:ilvl w:val="2"/>
          <w:numId w:val="36"/>
        </w:numPr>
        <w:autoSpaceDE w:val="0"/>
        <w:autoSpaceDN w:val="0"/>
        <w:adjustRightInd w:val="0"/>
        <w:spacing w:after="0" w:line="240" w:lineRule="auto"/>
        <w:jc w:val="both"/>
        <w:rPr>
          <w:rFonts w:ascii="Times New Roman" w:hAnsi="Times New Roman"/>
        </w:rPr>
      </w:pPr>
      <w:r w:rsidRPr="00D433A3">
        <w:rPr>
          <w:rFonts w:ascii="Times New Roman" w:hAnsi="Times New Roman"/>
        </w:rPr>
        <w:t>Ovladače pro volbu stanic při svislém uspořádání musí být seřazeny odspoda nahoru a při více řadách odleva doprava a pak odspoda nahoru</w:t>
      </w:r>
    </w:p>
    <w:p w:rsidR="00D433A3" w:rsidRPr="00D433A3" w:rsidRDefault="00D433A3" w:rsidP="00D433A3">
      <w:pPr>
        <w:autoSpaceDE w:val="0"/>
        <w:autoSpaceDN w:val="0"/>
        <w:adjustRightInd w:val="0"/>
        <w:spacing w:after="0" w:line="240" w:lineRule="auto"/>
      </w:pPr>
    </w:p>
    <w:p w:rsidR="00D433A3" w:rsidRPr="00D433A3" w:rsidRDefault="00D433A3" w:rsidP="00D433A3">
      <w:pPr>
        <w:pStyle w:val="Odstavecseseznamem"/>
        <w:numPr>
          <w:ilvl w:val="1"/>
          <w:numId w:val="36"/>
        </w:numPr>
        <w:autoSpaceDE w:val="0"/>
        <w:autoSpaceDN w:val="0"/>
        <w:adjustRightInd w:val="0"/>
        <w:spacing w:after="0" w:line="240" w:lineRule="auto"/>
        <w:ind w:left="993" w:hanging="426"/>
        <w:jc w:val="both"/>
        <w:rPr>
          <w:rFonts w:ascii="Times New Roman" w:hAnsi="Times New Roman"/>
        </w:rPr>
      </w:pPr>
      <w:r w:rsidRPr="00D433A3">
        <w:rPr>
          <w:rFonts w:ascii="Times New Roman" w:hAnsi="Times New Roman"/>
        </w:rPr>
        <w:t>Ovladače v kleci výtahu a na nástupních místech do výtahu budou vyčnívat nad povrch okolní plochy nejméně o 1 mm. Reliéfní značky nebudou ryté a vpravo od ovladače bude příslušný Braillův znak s parametry standardní sazby. Pouze na klávesnicové ovladačové kombinaci se Braillův znak nemusí provádět.</w:t>
      </w:r>
    </w:p>
    <w:p w:rsidR="00D433A3" w:rsidRPr="00D433A3" w:rsidRDefault="00D433A3" w:rsidP="00D433A3">
      <w:pPr>
        <w:pStyle w:val="Odstavecseseznamem"/>
        <w:numPr>
          <w:ilvl w:val="1"/>
          <w:numId w:val="36"/>
        </w:numPr>
        <w:autoSpaceDE w:val="0"/>
        <w:autoSpaceDN w:val="0"/>
        <w:adjustRightInd w:val="0"/>
        <w:spacing w:before="240" w:after="0" w:line="240" w:lineRule="auto"/>
        <w:ind w:left="993" w:hanging="426"/>
        <w:jc w:val="both"/>
        <w:rPr>
          <w:rFonts w:ascii="Times New Roman" w:hAnsi="Times New Roman"/>
        </w:rPr>
      </w:pPr>
      <w:r w:rsidRPr="00D433A3">
        <w:rPr>
          <w:rFonts w:ascii="Times New Roman" w:hAnsi="Times New Roman"/>
        </w:rPr>
        <w:t>ČSN En 81-70 udává tyto požadavky:</w:t>
      </w:r>
    </w:p>
    <w:p w:rsidR="00D433A3" w:rsidRPr="00D433A3" w:rsidRDefault="00D433A3" w:rsidP="00D433A3">
      <w:pPr>
        <w:pStyle w:val="Odstavecseseznamem"/>
        <w:numPr>
          <w:ilvl w:val="2"/>
          <w:numId w:val="36"/>
        </w:numPr>
        <w:autoSpaceDE w:val="0"/>
        <w:autoSpaceDN w:val="0"/>
        <w:adjustRightInd w:val="0"/>
        <w:spacing w:after="0" w:line="240" w:lineRule="auto"/>
        <w:jc w:val="both"/>
        <w:rPr>
          <w:rFonts w:ascii="Times New Roman" w:hAnsi="Times New Roman"/>
        </w:rPr>
      </w:pPr>
      <w:r w:rsidRPr="00D433A3">
        <w:rPr>
          <w:rFonts w:ascii="Times New Roman" w:hAnsi="Times New Roman"/>
        </w:rPr>
        <w:t>Signalizace polohy v kleci výtahu je umístěna na ovládacím panelu nebo nad ním. Osa signalizace bude ve výšce 1600 - 1800mm.</w:t>
      </w:r>
    </w:p>
    <w:p w:rsidR="00D433A3" w:rsidRPr="00D433A3" w:rsidRDefault="00D433A3" w:rsidP="00D433A3">
      <w:pPr>
        <w:pStyle w:val="Odstavecseseznamem"/>
        <w:numPr>
          <w:ilvl w:val="2"/>
          <w:numId w:val="36"/>
        </w:numPr>
        <w:autoSpaceDE w:val="0"/>
        <w:autoSpaceDN w:val="0"/>
        <w:adjustRightInd w:val="0"/>
        <w:spacing w:after="0" w:line="240" w:lineRule="auto"/>
        <w:jc w:val="both"/>
        <w:rPr>
          <w:rFonts w:ascii="Times New Roman" w:hAnsi="Times New Roman"/>
        </w:rPr>
      </w:pPr>
      <w:r w:rsidRPr="00D433A3">
        <w:rPr>
          <w:rFonts w:ascii="Times New Roman" w:hAnsi="Times New Roman"/>
        </w:rPr>
        <w:t>Výška písmen označující stanice budou v rozmezí 30-60</w:t>
      </w:r>
      <w:r w:rsidR="001E696A">
        <w:rPr>
          <w:rFonts w:ascii="Times New Roman" w:hAnsi="Times New Roman"/>
        </w:rPr>
        <w:t xml:space="preserve"> </w:t>
      </w:r>
      <w:r w:rsidRPr="00D433A3">
        <w:rPr>
          <w:rFonts w:ascii="Times New Roman" w:hAnsi="Times New Roman"/>
        </w:rPr>
        <w:t>mm s požadavkem na barevný kontrast.</w:t>
      </w:r>
    </w:p>
    <w:p w:rsidR="00D433A3" w:rsidRPr="00D433A3" w:rsidRDefault="00D433A3" w:rsidP="00D433A3">
      <w:pPr>
        <w:pStyle w:val="Odstavecseseznamem"/>
        <w:numPr>
          <w:ilvl w:val="2"/>
          <w:numId w:val="36"/>
        </w:numPr>
        <w:autoSpaceDE w:val="0"/>
        <w:autoSpaceDN w:val="0"/>
        <w:adjustRightInd w:val="0"/>
        <w:spacing w:after="0" w:line="240" w:lineRule="auto"/>
        <w:jc w:val="both"/>
        <w:rPr>
          <w:rFonts w:ascii="Times New Roman" w:hAnsi="Times New Roman"/>
        </w:rPr>
      </w:pPr>
      <w:r w:rsidRPr="00D433A3">
        <w:rPr>
          <w:rFonts w:ascii="Times New Roman" w:hAnsi="Times New Roman"/>
        </w:rPr>
        <w:t>Při zastavení klece výtahu bude vždy oznámena poloha podlaží.</w:t>
      </w:r>
    </w:p>
    <w:p w:rsidR="00D433A3" w:rsidRPr="00D433A3" w:rsidRDefault="00D433A3" w:rsidP="00D433A3">
      <w:pPr>
        <w:pStyle w:val="Odstavecseseznamem"/>
        <w:numPr>
          <w:ilvl w:val="1"/>
          <w:numId w:val="36"/>
        </w:numPr>
        <w:autoSpaceDE w:val="0"/>
        <w:autoSpaceDN w:val="0"/>
        <w:adjustRightInd w:val="0"/>
        <w:spacing w:after="0" w:line="240" w:lineRule="auto"/>
        <w:ind w:left="993" w:hanging="426"/>
        <w:jc w:val="both"/>
        <w:rPr>
          <w:rFonts w:ascii="Times New Roman" w:hAnsi="Times New Roman"/>
        </w:rPr>
      </w:pPr>
      <w:r w:rsidRPr="00D433A3">
        <w:rPr>
          <w:rFonts w:ascii="Times New Roman" w:hAnsi="Times New Roman"/>
        </w:rPr>
        <w:t xml:space="preserve">Před vstupem do klece výtahu bude </w:t>
      </w:r>
      <w:r w:rsidR="001E696A" w:rsidRPr="00D433A3">
        <w:rPr>
          <w:rFonts w:ascii="Times New Roman" w:hAnsi="Times New Roman"/>
        </w:rPr>
        <w:t>řídicí</w:t>
      </w:r>
      <w:r w:rsidRPr="00D433A3">
        <w:rPr>
          <w:rFonts w:ascii="Times New Roman" w:hAnsi="Times New Roman"/>
        </w:rPr>
        <w:t xml:space="preserve"> systém signalizovat směr budoucí jízdy výtahu, a </w:t>
      </w:r>
      <w:r w:rsidR="001E696A" w:rsidRPr="00D433A3">
        <w:rPr>
          <w:rFonts w:ascii="Times New Roman" w:hAnsi="Times New Roman"/>
        </w:rPr>
        <w:t>bude zajištěna</w:t>
      </w:r>
      <w:r w:rsidRPr="00D433A3">
        <w:rPr>
          <w:rFonts w:ascii="Times New Roman" w:hAnsi="Times New Roman"/>
        </w:rPr>
        <w:t xml:space="preserve"> informace také pro osoby se zrakovým postižením, zejména využitím hlasové fráze.</w:t>
      </w:r>
    </w:p>
    <w:p w:rsidR="00D433A3" w:rsidRDefault="00D433A3" w:rsidP="00D433A3">
      <w:pPr>
        <w:pStyle w:val="Odstavecseseznamem"/>
        <w:numPr>
          <w:ilvl w:val="1"/>
          <w:numId w:val="36"/>
        </w:numPr>
        <w:autoSpaceDE w:val="0"/>
        <w:autoSpaceDN w:val="0"/>
        <w:adjustRightInd w:val="0"/>
        <w:spacing w:after="0" w:line="240" w:lineRule="auto"/>
        <w:ind w:left="993" w:hanging="426"/>
        <w:jc w:val="both"/>
        <w:rPr>
          <w:rFonts w:ascii="Times New Roman" w:hAnsi="Times New Roman"/>
        </w:rPr>
      </w:pPr>
      <w:r w:rsidRPr="00D433A3">
        <w:rPr>
          <w:rFonts w:ascii="Times New Roman" w:hAnsi="Times New Roman"/>
        </w:rPr>
        <w:t>Obousměrné dorozumívací zařízení v kleci výtahu musí umožňovat indukční poslech pro nedoslýchavé osoby. Toto zařízení musí být označeno symbolem podle bodu 3. přílohy č. 4 k této vyhlášce.</w:t>
      </w:r>
    </w:p>
    <w:p w:rsidR="00F709F2" w:rsidRDefault="00F709F2" w:rsidP="00F709F2">
      <w:pPr>
        <w:spacing w:before="240" w:after="0"/>
        <w:ind w:left="360"/>
        <w:jc w:val="both"/>
        <w:rPr>
          <w:sz w:val="24"/>
          <w:szCs w:val="24"/>
          <w:u w:val="single"/>
        </w:rPr>
      </w:pPr>
      <w:r w:rsidRPr="00F709F2">
        <w:rPr>
          <w:sz w:val="24"/>
          <w:szCs w:val="24"/>
          <w:u w:val="single"/>
        </w:rPr>
        <w:t>Vnitřní dveře</w:t>
      </w:r>
    </w:p>
    <w:p w:rsidR="00F709F2" w:rsidRDefault="00F709F2" w:rsidP="00F709F2">
      <w:pPr>
        <w:spacing w:before="240" w:after="0"/>
        <w:ind w:left="360"/>
        <w:jc w:val="both"/>
        <w:rPr>
          <w:sz w:val="24"/>
          <w:szCs w:val="24"/>
        </w:rPr>
      </w:pPr>
      <w:r w:rsidRPr="00F709F2">
        <w:rPr>
          <w:sz w:val="24"/>
          <w:szCs w:val="24"/>
        </w:rPr>
        <w:t>Vzhledem</w:t>
      </w:r>
      <w:r>
        <w:rPr>
          <w:sz w:val="24"/>
          <w:szCs w:val="24"/>
        </w:rPr>
        <w:t xml:space="preserve"> ke klasifikaci budovy jako </w:t>
      </w:r>
      <w:r w:rsidRPr="00F709F2">
        <w:rPr>
          <w:sz w:val="24"/>
          <w:szCs w:val="24"/>
          <w:u w:val="single"/>
        </w:rPr>
        <w:t>architektonicky cenné</w:t>
      </w:r>
      <w:r>
        <w:rPr>
          <w:sz w:val="24"/>
          <w:szCs w:val="24"/>
        </w:rPr>
        <w:t xml:space="preserve"> </w:t>
      </w:r>
      <w:r w:rsidR="006A22E2">
        <w:rPr>
          <w:sz w:val="24"/>
          <w:szCs w:val="24"/>
        </w:rPr>
        <w:t>budou, stávají</w:t>
      </w:r>
      <w:r>
        <w:rPr>
          <w:sz w:val="24"/>
          <w:szCs w:val="24"/>
        </w:rPr>
        <w:t xml:space="preserve"> dřevěné kazetové dveře zachovány.</w:t>
      </w:r>
    </w:p>
    <w:p w:rsidR="00F709F2" w:rsidRPr="00F709F2" w:rsidRDefault="00F709F2" w:rsidP="00F709F2">
      <w:pPr>
        <w:spacing w:before="240" w:after="0"/>
        <w:ind w:left="360"/>
        <w:jc w:val="both"/>
        <w:rPr>
          <w:sz w:val="24"/>
          <w:szCs w:val="24"/>
        </w:rPr>
      </w:pPr>
      <w:r>
        <w:rPr>
          <w:sz w:val="24"/>
          <w:szCs w:val="24"/>
        </w:rPr>
        <w:t>Většina vnitřních dveří je provedena jako dvoukřídlová symetricky dělená</w:t>
      </w:r>
      <w:r w:rsidR="0098034E">
        <w:rPr>
          <w:sz w:val="24"/>
          <w:szCs w:val="24"/>
        </w:rPr>
        <w:t xml:space="preserve"> rozměr 1300/2470 mm.</w:t>
      </w:r>
      <w:r>
        <w:rPr>
          <w:sz w:val="24"/>
          <w:szCs w:val="24"/>
        </w:rPr>
        <w:t xml:space="preserve"> Tyto dveřní výplně zajišťují po otevření aktivního křídla volný průchod pouze 650 mm. S ohledem na historickou hodnotu budovy bylo se zástupci Řídícího výboru NRPM Vlády ČR při konzultačním dni dne 5. </w:t>
      </w:r>
      <w:r w:rsidR="006A22E2">
        <w:rPr>
          <w:sz w:val="24"/>
          <w:szCs w:val="24"/>
        </w:rPr>
        <w:t>března</w:t>
      </w:r>
      <w:r>
        <w:rPr>
          <w:sz w:val="24"/>
          <w:szCs w:val="24"/>
        </w:rPr>
        <w:t xml:space="preserve"> 2020 dohodnuto, že tyto dveře se ponechají ve stávajícím stavu bez úprav. Pokud bude nutno zajistit BB průchod zajistí otevření obou křídel dveří žáci či pedagogický personál</w:t>
      </w:r>
      <w:r w:rsidR="006A22E2">
        <w:rPr>
          <w:sz w:val="24"/>
          <w:szCs w:val="24"/>
        </w:rPr>
        <w:t>. Je vycházeno ze skutečnosti, že imobilní osoba (uživatel) se po budově nebude pohybovat sama a bude vždy možnost ji tímto opatřením zajistit BB přístup do učeben. Toto opatření se týká nadzemních podlaží s učebnami (1.NP – 4.NP)</w:t>
      </w:r>
      <w:r w:rsidR="0098034E">
        <w:rPr>
          <w:sz w:val="24"/>
          <w:szCs w:val="24"/>
        </w:rPr>
        <w:t>.</w:t>
      </w:r>
    </w:p>
    <w:p w:rsidR="00F709F2" w:rsidRDefault="0098034E" w:rsidP="00F709F2">
      <w:pPr>
        <w:spacing w:before="240" w:after="0"/>
        <w:ind w:left="360"/>
        <w:jc w:val="both"/>
        <w:rPr>
          <w:sz w:val="24"/>
          <w:szCs w:val="24"/>
        </w:rPr>
      </w:pPr>
      <w:r>
        <w:rPr>
          <w:sz w:val="24"/>
          <w:szCs w:val="24"/>
        </w:rPr>
        <w:t xml:space="preserve">Zbývající jednokřídlové dřevěné plné kazetové dveře </w:t>
      </w:r>
      <w:r w:rsidRPr="00F709F2">
        <w:rPr>
          <w:sz w:val="24"/>
          <w:szCs w:val="24"/>
        </w:rPr>
        <w:t>v provozních</w:t>
      </w:r>
      <w:r w:rsidR="00F709F2" w:rsidRPr="00F709F2">
        <w:rPr>
          <w:sz w:val="24"/>
          <w:szCs w:val="24"/>
        </w:rPr>
        <w:t xml:space="preserve"> prostorech jsou plné šířky 800 </w:t>
      </w:r>
      <w:proofErr w:type="gramStart"/>
      <w:r w:rsidR="00F709F2" w:rsidRPr="00F709F2">
        <w:rPr>
          <w:sz w:val="24"/>
          <w:szCs w:val="24"/>
        </w:rPr>
        <w:t>mm</w:t>
      </w:r>
      <w:r>
        <w:rPr>
          <w:sz w:val="24"/>
          <w:szCs w:val="24"/>
        </w:rPr>
        <w:t xml:space="preserve">, </w:t>
      </w:r>
      <w:r w:rsidR="00F709F2" w:rsidRPr="00F709F2">
        <w:rPr>
          <w:sz w:val="24"/>
          <w:szCs w:val="24"/>
        </w:rPr>
        <w:t xml:space="preserve"> 900</w:t>
      </w:r>
      <w:proofErr w:type="gramEnd"/>
      <w:r>
        <w:rPr>
          <w:sz w:val="24"/>
          <w:szCs w:val="24"/>
        </w:rPr>
        <w:t xml:space="preserve">, 1000 </w:t>
      </w:r>
      <w:r w:rsidR="00F709F2" w:rsidRPr="00F709F2">
        <w:rPr>
          <w:sz w:val="24"/>
          <w:szCs w:val="24"/>
        </w:rPr>
        <w:t xml:space="preserve">mm. </w:t>
      </w:r>
      <w:r>
        <w:rPr>
          <w:sz w:val="24"/>
          <w:szCs w:val="24"/>
        </w:rPr>
        <w:t xml:space="preserve"> Tato dveřní křídla se d</w:t>
      </w:r>
      <w:r w:rsidR="00F709F2" w:rsidRPr="00F709F2">
        <w:rPr>
          <w:sz w:val="24"/>
          <w:szCs w:val="24"/>
        </w:rPr>
        <w:t xml:space="preserve">oplní se vodorovným madlem na straně opačné, než jsou dveřní závěsy. Madlo bude ve výšce 850 mm. Kliky jsou umístěny ve výšce </w:t>
      </w:r>
      <w:r>
        <w:rPr>
          <w:sz w:val="24"/>
          <w:szCs w:val="24"/>
        </w:rPr>
        <w:t>≤</w:t>
      </w:r>
      <w:r w:rsidR="00F709F2" w:rsidRPr="00F709F2">
        <w:rPr>
          <w:sz w:val="24"/>
          <w:szCs w:val="24"/>
        </w:rPr>
        <w:t xml:space="preserve"> 1100 mm = vyhovuje.</w:t>
      </w:r>
    </w:p>
    <w:p w:rsidR="0022533D" w:rsidRDefault="0022533D" w:rsidP="00F709F2">
      <w:pPr>
        <w:spacing w:before="240" w:after="0"/>
        <w:ind w:left="360"/>
        <w:jc w:val="both"/>
        <w:rPr>
          <w:sz w:val="24"/>
          <w:szCs w:val="24"/>
          <w:u w:val="single"/>
        </w:rPr>
      </w:pPr>
      <w:r w:rsidRPr="0022533D">
        <w:rPr>
          <w:sz w:val="24"/>
          <w:szCs w:val="24"/>
        </w:rPr>
        <w:t xml:space="preserve">V předchozí etapě předprojektové přípravy byly navrženy výměny dveří mezi hlavním schodištěm a vstupy do obou křídel budovy a to z důvodu požadavků požárně bezpečnostních předpisů. Tyto dveřní výplně jsou dvoukřídlové </w:t>
      </w:r>
      <w:r w:rsidR="00754E32">
        <w:rPr>
          <w:sz w:val="24"/>
          <w:szCs w:val="24"/>
        </w:rPr>
        <w:t xml:space="preserve">dřevěné kazetové plné </w:t>
      </w:r>
      <w:r w:rsidRPr="0022533D">
        <w:rPr>
          <w:sz w:val="24"/>
          <w:szCs w:val="24"/>
        </w:rPr>
        <w:t xml:space="preserve">s požární odolností a nesymetricky dělená. </w:t>
      </w:r>
      <w:r w:rsidRPr="0022533D">
        <w:rPr>
          <w:sz w:val="24"/>
          <w:szCs w:val="24"/>
          <w:lang w:eastAsia="cs-CZ"/>
        </w:rPr>
        <w:t xml:space="preserve">Dveřní křídla budou asymetricky členěna tak, aby po otevření aktivního dveřního křídla byl vytvořen čistý průchozí prostor 800 mm. </w:t>
      </w:r>
      <w:r w:rsidRPr="0022533D">
        <w:rPr>
          <w:sz w:val="24"/>
          <w:szCs w:val="24"/>
        </w:rPr>
        <w:t>Výška kliky ≤ 1100 mm, výška zámku ≤ 1000 mm.</w:t>
      </w:r>
      <w:r w:rsidRPr="0022533D">
        <w:rPr>
          <w:sz w:val="24"/>
          <w:szCs w:val="24"/>
          <w:lang w:eastAsia="cs-CZ"/>
        </w:rPr>
        <w:t xml:space="preserve"> </w:t>
      </w:r>
      <w:r w:rsidRPr="0022533D">
        <w:rPr>
          <w:sz w:val="24"/>
          <w:szCs w:val="24"/>
        </w:rPr>
        <w:t xml:space="preserve">Provedení konstrukce dveří bude bez prahu. Aktivní dveřní křídlo bude opatřeno samozavíračem se zpožďovačem zavírání a posilovačem otevírání pro BB dveře (např. GEZE TS5000S </w:t>
      </w:r>
      <w:proofErr w:type="spellStart"/>
      <w:r w:rsidRPr="0022533D">
        <w:rPr>
          <w:sz w:val="24"/>
          <w:szCs w:val="24"/>
        </w:rPr>
        <w:t>ECLine</w:t>
      </w:r>
      <w:proofErr w:type="spellEnd"/>
      <w:r w:rsidRPr="0022533D">
        <w:rPr>
          <w:sz w:val="24"/>
          <w:szCs w:val="24"/>
        </w:rPr>
        <w:t>).</w:t>
      </w:r>
      <w:r w:rsidR="00754E32">
        <w:rPr>
          <w:sz w:val="24"/>
          <w:szCs w:val="24"/>
        </w:rPr>
        <w:t xml:space="preserve"> </w:t>
      </w:r>
      <w:r w:rsidR="00754E32" w:rsidRPr="008E5610">
        <w:rPr>
          <w:sz w:val="24"/>
          <w:szCs w:val="24"/>
          <w:u w:val="single"/>
        </w:rPr>
        <w:t>Toto řešení obsažené v jiné PD odpovídá BB požadavkům a tato PD jej akceptuje.</w:t>
      </w:r>
    </w:p>
    <w:p w:rsidR="008B5A00" w:rsidRPr="0022533D" w:rsidRDefault="008B5A00" w:rsidP="00F709F2">
      <w:pPr>
        <w:spacing w:before="240" w:after="0"/>
        <w:ind w:left="360"/>
        <w:jc w:val="both"/>
        <w:rPr>
          <w:sz w:val="24"/>
          <w:szCs w:val="24"/>
        </w:rPr>
      </w:pPr>
      <w:r>
        <w:rPr>
          <w:sz w:val="24"/>
          <w:szCs w:val="24"/>
        </w:rPr>
        <w:t xml:space="preserve">Dvoukřídlové dveře na chodbě u jídelny (D3) zajišťují volný průchod 650 mm. Tato dveřní výplň bude vybourána a nahrazena novou dveřní výplní, rovněž dvoukřídlovou ovšem s nesymetricky dělenými dveřními křídly. Aktivní dveřní křídlo bude zajištovat volný průchod po otevření 800 mm. </w:t>
      </w:r>
      <w:r w:rsidRPr="0022533D">
        <w:rPr>
          <w:sz w:val="24"/>
          <w:szCs w:val="24"/>
        </w:rPr>
        <w:t>Výška kliky ≤ 1100 mm, výška zámku ≤ 1000 mm.</w:t>
      </w:r>
      <w:r w:rsidRPr="0022533D">
        <w:rPr>
          <w:sz w:val="24"/>
          <w:szCs w:val="24"/>
          <w:lang w:eastAsia="cs-CZ"/>
        </w:rPr>
        <w:t xml:space="preserve"> </w:t>
      </w:r>
      <w:r w:rsidRPr="0022533D">
        <w:rPr>
          <w:sz w:val="24"/>
          <w:szCs w:val="24"/>
        </w:rPr>
        <w:t xml:space="preserve">Provedení konstrukce dveří bude bez prahu. Aktivní dveřní křídlo bude opatřeno samozavíračem se zpožďovačem zavírání a posilovačem otevírání pro BB dveře (např. GEZE TS5000S </w:t>
      </w:r>
      <w:proofErr w:type="spellStart"/>
      <w:r w:rsidRPr="0022533D">
        <w:rPr>
          <w:sz w:val="24"/>
          <w:szCs w:val="24"/>
        </w:rPr>
        <w:t>ECLine</w:t>
      </w:r>
      <w:proofErr w:type="spellEnd"/>
      <w:r w:rsidRPr="0022533D">
        <w:rPr>
          <w:sz w:val="24"/>
          <w:szCs w:val="24"/>
        </w:rPr>
        <w:t>).</w:t>
      </w:r>
      <w:r>
        <w:rPr>
          <w:sz w:val="24"/>
          <w:szCs w:val="24"/>
        </w:rPr>
        <w:t xml:space="preserve"> Nebo bude opatřeno </w:t>
      </w:r>
      <w:r w:rsidRPr="00F709F2">
        <w:rPr>
          <w:sz w:val="24"/>
          <w:szCs w:val="24"/>
        </w:rPr>
        <w:t>vodorovným madlem na straně opačné, než jsou dveřní závěsy</w:t>
      </w:r>
      <w:r>
        <w:rPr>
          <w:sz w:val="24"/>
          <w:szCs w:val="24"/>
        </w:rPr>
        <w:t xml:space="preserve"> a to přes celou šířku dveřního křídla</w:t>
      </w:r>
      <w:r w:rsidRPr="00F709F2">
        <w:rPr>
          <w:sz w:val="24"/>
          <w:szCs w:val="24"/>
        </w:rPr>
        <w:t xml:space="preserve">. Madlo bude </w:t>
      </w:r>
      <w:r>
        <w:rPr>
          <w:sz w:val="24"/>
          <w:szCs w:val="24"/>
        </w:rPr>
        <w:t xml:space="preserve">osazeno </w:t>
      </w:r>
      <w:r w:rsidRPr="00F709F2">
        <w:rPr>
          <w:sz w:val="24"/>
          <w:szCs w:val="24"/>
        </w:rPr>
        <w:t>ve výšce 850 mm</w:t>
      </w:r>
    </w:p>
    <w:p w:rsidR="00F709F2" w:rsidRPr="00F709F2" w:rsidRDefault="00F709F2" w:rsidP="00F709F2">
      <w:pPr>
        <w:spacing w:before="240" w:after="0"/>
        <w:ind w:left="360"/>
        <w:jc w:val="both"/>
        <w:rPr>
          <w:sz w:val="24"/>
          <w:szCs w:val="24"/>
        </w:rPr>
      </w:pPr>
      <w:r w:rsidRPr="00F709F2">
        <w:rPr>
          <w:sz w:val="24"/>
          <w:szCs w:val="24"/>
        </w:rPr>
        <w:t>Okraje dveřních otvorů, na straně kliky, jsou umístěny tak, že splňují požadavek na vzdálenost mezi zárubní a nejbližší stavební konstrukcí, tj. ≥ 500 mm.</w:t>
      </w:r>
    </w:p>
    <w:p w:rsidR="00F709F2" w:rsidRPr="00F709F2" w:rsidRDefault="00F709F2" w:rsidP="00F709F2">
      <w:pPr>
        <w:autoSpaceDE w:val="0"/>
        <w:autoSpaceDN w:val="0"/>
        <w:adjustRightInd w:val="0"/>
        <w:spacing w:after="0" w:line="240" w:lineRule="auto"/>
        <w:ind w:left="360"/>
        <w:jc w:val="both"/>
      </w:pPr>
    </w:p>
    <w:p w:rsidR="008E5610" w:rsidRDefault="008E5610" w:rsidP="008E5610">
      <w:pPr>
        <w:spacing w:before="240" w:after="0"/>
        <w:ind w:left="360"/>
        <w:jc w:val="both"/>
        <w:rPr>
          <w:sz w:val="24"/>
          <w:szCs w:val="24"/>
          <w:u w:val="single"/>
        </w:rPr>
      </w:pPr>
      <w:r w:rsidRPr="00F709F2">
        <w:rPr>
          <w:sz w:val="24"/>
          <w:szCs w:val="24"/>
          <w:u w:val="single"/>
        </w:rPr>
        <w:t xml:space="preserve">Vnitřní </w:t>
      </w:r>
      <w:r>
        <w:rPr>
          <w:sz w:val="24"/>
          <w:szCs w:val="24"/>
          <w:u w:val="single"/>
        </w:rPr>
        <w:t>prostorové parametry</w:t>
      </w:r>
    </w:p>
    <w:p w:rsidR="008E5610" w:rsidRDefault="008E5610" w:rsidP="008E5610">
      <w:pPr>
        <w:spacing w:before="240" w:after="0"/>
        <w:ind w:left="360"/>
        <w:jc w:val="both"/>
        <w:rPr>
          <w:sz w:val="24"/>
          <w:szCs w:val="24"/>
        </w:rPr>
      </w:pPr>
      <w:r w:rsidRPr="008E5610">
        <w:rPr>
          <w:sz w:val="24"/>
          <w:szCs w:val="24"/>
        </w:rPr>
        <w:t>Vnitřní komunikační prostory</w:t>
      </w:r>
      <w:r>
        <w:rPr>
          <w:sz w:val="24"/>
          <w:szCs w:val="24"/>
        </w:rPr>
        <w:t xml:space="preserve"> jednotlivých podlaží (chodby) jsou šířky ≥ 1500 mm. Jedná se o naměřené šířky chodeb v rozmezí </w:t>
      </w:r>
      <w:r w:rsidR="00684F4A">
        <w:rPr>
          <w:sz w:val="24"/>
          <w:szCs w:val="24"/>
        </w:rPr>
        <w:t>2,30 – 2,40 m. Toto prostorové uspořádání vyhovuje BB požadavkům.</w:t>
      </w:r>
    </w:p>
    <w:p w:rsidR="00825DA8" w:rsidRDefault="00825DA8" w:rsidP="00803997">
      <w:pPr>
        <w:spacing w:before="240" w:after="0"/>
        <w:ind w:left="360"/>
        <w:jc w:val="both"/>
        <w:rPr>
          <w:sz w:val="24"/>
          <w:szCs w:val="24"/>
          <w:u w:val="single"/>
        </w:rPr>
      </w:pPr>
      <w:r>
        <w:rPr>
          <w:sz w:val="24"/>
          <w:szCs w:val="24"/>
          <w:u w:val="single"/>
        </w:rPr>
        <w:t>Bezbariérové WC</w:t>
      </w:r>
      <w:r w:rsidR="00803997">
        <w:rPr>
          <w:sz w:val="24"/>
          <w:szCs w:val="24"/>
          <w:u w:val="single"/>
        </w:rPr>
        <w:t xml:space="preserve"> v rámci stávajících sanitárních zařízení 1.NP - 4.NP</w:t>
      </w:r>
    </w:p>
    <w:p w:rsidR="00825DA8" w:rsidRDefault="00825DA8" w:rsidP="00803997">
      <w:pPr>
        <w:spacing w:before="240" w:after="0"/>
        <w:ind w:left="360"/>
        <w:jc w:val="both"/>
        <w:rPr>
          <w:sz w:val="24"/>
          <w:szCs w:val="24"/>
        </w:rPr>
      </w:pPr>
      <w:r>
        <w:rPr>
          <w:sz w:val="24"/>
          <w:szCs w:val="24"/>
        </w:rPr>
        <w:t>V prostoru stávající</w:t>
      </w:r>
      <w:r w:rsidR="00803997">
        <w:rPr>
          <w:sz w:val="24"/>
          <w:szCs w:val="24"/>
        </w:rPr>
        <w:t>ch</w:t>
      </w:r>
      <w:r>
        <w:rPr>
          <w:sz w:val="24"/>
          <w:szCs w:val="24"/>
        </w:rPr>
        <w:t xml:space="preserve"> sanitární</w:t>
      </w:r>
      <w:r w:rsidR="00803997">
        <w:rPr>
          <w:sz w:val="24"/>
          <w:szCs w:val="24"/>
        </w:rPr>
        <w:t>ch</w:t>
      </w:r>
      <w:r>
        <w:rPr>
          <w:sz w:val="24"/>
          <w:szCs w:val="24"/>
        </w:rPr>
        <w:t xml:space="preserve"> zázemí, bude stavební úpravou zřízena kabina bezbariérového WC, která bude splňovat požadavky části 5 přílohy </w:t>
      </w:r>
      <w:proofErr w:type="gramStart"/>
      <w:r>
        <w:rPr>
          <w:sz w:val="24"/>
          <w:szCs w:val="24"/>
        </w:rPr>
        <w:t>č.3 vyhlášky</w:t>
      </w:r>
      <w:proofErr w:type="gramEnd"/>
      <w:r>
        <w:rPr>
          <w:sz w:val="24"/>
          <w:szCs w:val="24"/>
        </w:rPr>
        <w:t xml:space="preserve"> </w:t>
      </w:r>
      <w:sdt>
        <w:sdtPr>
          <w:rPr>
            <w:sz w:val="24"/>
            <w:szCs w:val="24"/>
          </w:rPr>
          <w:id w:val="-932587732"/>
          <w:citation/>
        </w:sdtPr>
        <w:sdtEndPr/>
        <w:sdtContent>
          <w:r>
            <w:rPr>
              <w:sz w:val="24"/>
              <w:szCs w:val="24"/>
            </w:rPr>
            <w:fldChar w:fldCharType="begin"/>
          </w:r>
          <w:r>
            <w:rPr>
              <w:sz w:val="24"/>
              <w:szCs w:val="24"/>
            </w:rPr>
            <w:instrText xml:space="preserve"> CITATION Vyh09 \l 1029 </w:instrText>
          </w:r>
          <w:r>
            <w:rPr>
              <w:sz w:val="24"/>
              <w:szCs w:val="24"/>
            </w:rPr>
            <w:fldChar w:fldCharType="separate"/>
          </w:r>
          <w:r w:rsidR="00136EBB" w:rsidRPr="00136EBB">
            <w:rPr>
              <w:noProof/>
              <w:sz w:val="24"/>
              <w:szCs w:val="24"/>
            </w:rPr>
            <w:t>[1]</w:t>
          </w:r>
          <w:r>
            <w:rPr>
              <w:sz w:val="24"/>
              <w:szCs w:val="24"/>
            </w:rPr>
            <w:fldChar w:fldCharType="end"/>
          </w:r>
        </w:sdtContent>
      </w:sdt>
      <w:r>
        <w:rPr>
          <w:sz w:val="24"/>
          <w:szCs w:val="24"/>
        </w:rPr>
        <w:t xml:space="preserve">.   Před vstupem do bezbariérového WC je šířka chodby </w:t>
      </w:r>
      <w:r w:rsidR="009C5E81">
        <w:rPr>
          <w:sz w:val="24"/>
          <w:szCs w:val="24"/>
        </w:rPr>
        <w:t xml:space="preserve">&gt; </w:t>
      </w:r>
      <w:r>
        <w:rPr>
          <w:sz w:val="24"/>
          <w:szCs w:val="24"/>
        </w:rPr>
        <w:t xml:space="preserve">2000 mm, </w:t>
      </w:r>
      <w:r w:rsidR="009C5E81">
        <w:rPr>
          <w:sz w:val="24"/>
          <w:szCs w:val="24"/>
        </w:rPr>
        <w:t>platí pro všechna podlaží</w:t>
      </w:r>
      <w:r>
        <w:rPr>
          <w:sz w:val="24"/>
          <w:szCs w:val="24"/>
        </w:rPr>
        <w:t>.</w:t>
      </w:r>
    </w:p>
    <w:p w:rsidR="00136EBB" w:rsidRPr="00136EBB" w:rsidRDefault="00136EBB" w:rsidP="00136EBB">
      <w:pPr>
        <w:spacing w:before="240" w:after="0"/>
        <w:ind w:left="708"/>
        <w:jc w:val="both"/>
        <w:rPr>
          <w:sz w:val="24"/>
          <w:szCs w:val="24"/>
        </w:rPr>
      </w:pPr>
      <w:r w:rsidRPr="00136EBB">
        <w:rPr>
          <w:sz w:val="24"/>
          <w:szCs w:val="24"/>
        </w:rPr>
        <w:t xml:space="preserve">Pro splnění BB požadavků vyhlášky č. 398/2009 Sb. </w:t>
      </w:r>
      <w:sdt>
        <w:sdtPr>
          <w:rPr>
            <w:sz w:val="24"/>
            <w:szCs w:val="24"/>
          </w:rPr>
          <w:id w:val="1044254967"/>
          <w:citation/>
        </w:sdtPr>
        <w:sdtEndPr/>
        <w:sdtContent>
          <w:r w:rsidRPr="00136EBB">
            <w:rPr>
              <w:sz w:val="24"/>
              <w:szCs w:val="24"/>
            </w:rPr>
            <w:fldChar w:fldCharType="begin"/>
          </w:r>
          <w:r w:rsidRPr="00136EBB">
            <w:rPr>
              <w:sz w:val="24"/>
              <w:szCs w:val="24"/>
            </w:rPr>
            <w:instrText xml:space="preserve"> CITATION Vyh09 \l 1029 </w:instrText>
          </w:r>
          <w:r w:rsidRPr="00136EBB">
            <w:rPr>
              <w:sz w:val="24"/>
              <w:szCs w:val="24"/>
            </w:rPr>
            <w:fldChar w:fldCharType="separate"/>
          </w:r>
          <w:r w:rsidRPr="00136EBB">
            <w:rPr>
              <w:noProof/>
              <w:sz w:val="24"/>
              <w:szCs w:val="24"/>
            </w:rPr>
            <w:t>[1]</w:t>
          </w:r>
          <w:r w:rsidRPr="00136EBB">
            <w:rPr>
              <w:sz w:val="24"/>
              <w:szCs w:val="24"/>
            </w:rPr>
            <w:fldChar w:fldCharType="end"/>
          </w:r>
        </w:sdtContent>
      </w:sdt>
      <w:r w:rsidRPr="00136EBB">
        <w:rPr>
          <w:sz w:val="24"/>
          <w:szCs w:val="24"/>
        </w:rPr>
        <w:t xml:space="preserve"> je nutné provést:</w:t>
      </w:r>
    </w:p>
    <w:p w:rsidR="00136EBB" w:rsidRPr="00136EBB" w:rsidRDefault="00136EBB" w:rsidP="00136EBB">
      <w:pPr>
        <w:pStyle w:val="Odstavecseseznamem"/>
        <w:numPr>
          <w:ilvl w:val="0"/>
          <w:numId w:val="39"/>
        </w:numPr>
        <w:spacing w:before="240" w:after="0"/>
        <w:jc w:val="both"/>
        <w:rPr>
          <w:rFonts w:ascii="Times New Roman" w:hAnsi="Times New Roman"/>
          <w:sz w:val="24"/>
          <w:szCs w:val="24"/>
        </w:rPr>
      </w:pPr>
      <w:r w:rsidRPr="00136EBB">
        <w:rPr>
          <w:rFonts w:ascii="Times New Roman" w:hAnsi="Times New Roman"/>
          <w:sz w:val="24"/>
          <w:szCs w:val="24"/>
        </w:rPr>
        <w:t xml:space="preserve">odstranění vnitřních zděných příček sanitárního zázemí </w:t>
      </w:r>
    </w:p>
    <w:p w:rsidR="00136EBB" w:rsidRPr="00136EBB" w:rsidRDefault="00136EBB" w:rsidP="00136EBB">
      <w:pPr>
        <w:pStyle w:val="Odstavecseseznamem"/>
        <w:numPr>
          <w:ilvl w:val="0"/>
          <w:numId w:val="39"/>
        </w:numPr>
        <w:spacing w:before="240" w:after="0"/>
        <w:jc w:val="both"/>
        <w:rPr>
          <w:rFonts w:ascii="Times New Roman" w:hAnsi="Times New Roman"/>
          <w:sz w:val="24"/>
          <w:szCs w:val="24"/>
        </w:rPr>
      </w:pPr>
      <w:r w:rsidRPr="00136EBB">
        <w:rPr>
          <w:rFonts w:ascii="Times New Roman" w:hAnsi="Times New Roman"/>
          <w:sz w:val="24"/>
          <w:szCs w:val="24"/>
        </w:rPr>
        <w:t>provedení nových příček z desek sanitárních z vysokotlakého laminátu s povrchem z melaminové fólie tl. ≤ 35 mm a to pro BB kabinu a ostatní 3 běžné kabiny.</w:t>
      </w:r>
    </w:p>
    <w:p w:rsidR="00136EBB" w:rsidRPr="00136EBB" w:rsidRDefault="00136EBB" w:rsidP="00136EBB">
      <w:pPr>
        <w:pStyle w:val="Odstavecseseznamem"/>
        <w:numPr>
          <w:ilvl w:val="0"/>
          <w:numId w:val="39"/>
        </w:numPr>
        <w:spacing w:before="240" w:after="0"/>
        <w:jc w:val="both"/>
        <w:rPr>
          <w:rFonts w:ascii="Times New Roman" w:hAnsi="Times New Roman"/>
          <w:sz w:val="24"/>
          <w:szCs w:val="24"/>
        </w:rPr>
      </w:pPr>
      <w:r w:rsidRPr="00136EBB">
        <w:rPr>
          <w:rFonts w:ascii="Times New Roman" w:hAnsi="Times New Roman"/>
          <w:sz w:val="24"/>
          <w:szCs w:val="24"/>
        </w:rPr>
        <w:t>tím bude umožněno provedení BB kabiny 1600/1600 mm</w:t>
      </w:r>
    </w:p>
    <w:p w:rsidR="00136EBB" w:rsidRPr="00136EBB" w:rsidRDefault="00136EBB" w:rsidP="00136EBB">
      <w:pPr>
        <w:pStyle w:val="Odstavecseseznamem"/>
        <w:numPr>
          <w:ilvl w:val="0"/>
          <w:numId w:val="39"/>
        </w:numPr>
        <w:spacing w:before="240" w:after="0"/>
        <w:jc w:val="both"/>
        <w:rPr>
          <w:rFonts w:ascii="Times New Roman" w:hAnsi="Times New Roman"/>
          <w:sz w:val="24"/>
          <w:szCs w:val="24"/>
        </w:rPr>
      </w:pPr>
      <w:r w:rsidRPr="00136EBB">
        <w:rPr>
          <w:rFonts w:ascii="Times New Roman" w:hAnsi="Times New Roman"/>
          <w:sz w:val="24"/>
          <w:szCs w:val="24"/>
        </w:rPr>
        <w:t xml:space="preserve">dveře do kabiny budou šířky 800 mm a budou otevírání směrem ven, na straně opačné než </w:t>
      </w:r>
      <w:proofErr w:type="gramStart"/>
      <w:r w:rsidRPr="00136EBB">
        <w:rPr>
          <w:rFonts w:ascii="Times New Roman" w:hAnsi="Times New Roman"/>
          <w:sz w:val="24"/>
          <w:szCs w:val="24"/>
        </w:rPr>
        <w:t>jsou</w:t>
      </w:r>
      <w:proofErr w:type="gramEnd"/>
      <w:r w:rsidRPr="00136EBB">
        <w:rPr>
          <w:rFonts w:ascii="Times New Roman" w:hAnsi="Times New Roman"/>
          <w:sz w:val="24"/>
          <w:szCs w:val="24"/>
        </w:rPr>
        <w:t xml:space="preserve"> dveřní panty </w:t>
      </w:r>
      <w:proofErr w:type="gramStart"/>
      <w:r w:rsidRPr="00136EBB">
        <w:rPr>
          <w:rFonts w:ascii="Times New Roman" w:hAnsi="Times New Roman"/>
          <w:sz w:val="24"/>
          <w:szCs w:val="24"/>
        </w:rPr>
        <w:t>budou</w:t>
      </w:r>
      <w:proofErr w:type="gramEnd"/>
      <w:r w:rsidRPr="00136EBB">
        <w:rPr>
          <w:rFonts w:ascii="Times New Roman" w:hAnsi="Times New Roman"/>
          <w:sz w:val="24"/>
          <w:szCs w:val="24"/>
        </w:rPr>
        <w:t xml:space="preserve"> vybaveny horizontálním madle</w:t>
      </w:r>
      <w:r>
        <w:rPr>
          <w:rFonts w:ascii="Times New Roman" w:hAnsi="Times New Roman"/>
          <w:sz w:val="24"/>
          <w:szCs w:val="24"/>
        </w:rPr>
        <w:t>m</w:t>
      </w:r>
      <w:r w:rsidRPr="00136EBB">
        <w:rPr>
          <w:rFonts w:ascii="Times New Roman" w:hAnsi="Times New Roman"/>
          <w:sz w:val="24"/>
          <w:szCs w:val="24"/>
        </w:rPr>
        <w:t xml:space="preserve"> přes celou šířku ve výšce 800-900 mm</w:t>
      </w:r>
    </w:p>
    <w:p w:rsidR="00136EBB" w:rsidRPr="00136EBB" w:rsidRDefault="00136EBB" w:rsidP="00136EBB">
      <w:pPr>
        <w:pStyle w:val="Odstavecseseznamem"/>
        <w:numPr>
          <w:ilvl w:val="0"/>
          <w:numId w:val="39"/>
        </w:numPr>
        <w:spacing w:before="240" w:after="0"/>
        <w:jc w:val="both"/>
        <w:rPr>
          <w:rFonts w:ascii="Times New Roman" w:hAnsi="Times New Roman"/>
          <w:sz w:val="24"/>
          <w:szCs w:val="24"/>
        </w:rPr>
      </w:pPr>
      <w:r w:rsidRPr="00136EBB">
        <w:rPr>
          <w:rFonts w:ascii="Times New Roman" w:hAnsi="Times New Roman"/>
          <w:sz w:val="24"/>
          <w:szCs w:val="24"/>
        </w:rPr>
        <w:t xml:space="preserve">pro </w:t>
      </w:r>
      <w:r>
        <w:rPr>
          <w:rFonts w:ascii="Times New Roman" w:hAnsi="Times New Roman"/>
          <w:sz w:val="24"/>
          <w:szCs w:val="24"/>
        </w:rPr>
        <w:t>umístění BB WC kabiny</w:t>
      </w:r>
      <w:r w:rsidRPr="00136EBB">
        <w:rPr>
          <w:rFonts w:ascii="Times New Roman" w:hAnsi="Times New Roman"/>
          <w:sz w:val="24"/>
          <w:szCs w:val="24"/>
        </w:rPr>
        <w:t xml:space="preserve"> je nutné ve stávající zděné stěně vytvořit niku 1600/2200 mm hloubky 150 mm</w:t>
      </w:r>
    </w:p>
    <w:p w:rsidR="00136EBB" w:rsidRDefault="00136EBB" w:rsidP="00136EBB">
      <w:pPr>
        <w:pStyle w:val="Odstavecseseznamem"/>
        <w:numPr>
          <w:ilvl w:val="0"/>
          <w:numId w:val="39"/>
        </w:numPr>
        <w:spacing w:before="240" w:after="0"/>
        <w:jc w:val="both"/>
        <w:rPr>
          <w:rFonts w:ascii="Times New Roman" w:hAnsi="Times New Roman"/>
          <w:sz w:val="24"/>
          <w:szCs w:val="24"/>
        </w:rPr>
      </w:pPr>
      <w:r>
        <w:rPr>
          <w:rFonts w:ascii="Times New Roman" w:hAnsi="Times New Roman"/>
          <w:sz w:val="24"/>
          <w:szCs w:val="24"/>
        </w:rPr>
        <w:t>prostor</w:t>
      </w:r>
      <w:r w:rsidRPr="00136EBB">
        <w:rPr>
          <w:rFonts w:ascii="Times New Roman" w:hAnsi="Times New Roman"/>
          <w:sz w:val="24"/>
          <w:szCs w:val="24"/>
        </w:rPr>
        <w:t xml:space="preserve"> před kabinami WC </w:t>
      </w:r>
      <w:r>
        <w:rPr>
          <w:rFonts w:ascii="Times New Roman" w:hAnsi="Times New Roman"/>
          <w:sz w:val="24"/>
          <w:szCs w:val="24"/>
        </w:rPr>
        <w:t>umožňuje otočení vozíku o 180°</w:t>
      </w:r>
    </w:p>
    <w:p w:rsidR="00136EBB" w:rsidRDefault="00136EBB" w:rsidP="00136EBB">
      <w:pPr>
        <w:pStyle w:val="Odstavecseseznamem"/>
        <w:numPr>
          <w:ilvl w:val="0"/>
          <w:numId w:val="39"/>
        </w:numPr>
        <w:spacing w:before="240" w:after="0"/>
        <w:jc w:val="both"/>
        <w:rPr>
          <w:rFonts w:ascii="Times New Roman" w:hAnsi="Times New Roman"/>
          <w:sz w:val="24"/>
          <w:szCs w:val="24"/>
        </w:rPr>
      </w:pPr>
      <w:r>
        <w:rPr>
          <w:rFonts w:ascii="Times New Roman" w:hAnsi="Times New Roman"/>
          <w:sz w:val="24"/>
          <w:szCs w:val="24"/>
        </w:rPr>
        <w:t>přemístí se stávající dvojice umyvadel pro zajištění prostoru pro otočení vozíku před kabinou BB WC</w:t>
      </w:r>
    </w:p>
    <w:p w:rsidR="00136EBB" w:rsidRPr="00136EBB" w:rsidRDefault="00136EBB" w:rsidP="00136EBB">
      <w:pPr>
        <w:pStyle w:val="Odstavecseseznamem"/>
        <w:numPr>
          <w:ilvl w:val="0"/>
          <w:numId w:val="39"/>
        </w:numPr>
        <w:spacing w:before="240" w:after="0"/>
        <w:jc w:val="both"/>
        <w:rPr>
          <w:rFonts w:ascii="Times New Roman" w:hAnsi="Times New Roman"/>
          <w:sz w:val="24"/>
          <w:szCs w:val="24"/>
        </w:rPr>
      </w:pPr>
      <w:r>
        <w:rPr>
          <w:rFonts w:ascii="Times New Roman" w:hAnsi="Times New Roman"/>
          <w:sz w:val="24"/>
          <w:szCs w:val="24"/>
        </w:rPr>
        <w:t xml:space="preserve">provede se nová stupačky </w:t>
      </w:r>
      <w:r w:rsidR="00A96D7B">
        <w:rPr>
          <w:rFonts w:ascii="Times New Roman" w:hAnsi="Times New Roman"/>
          <w:sz w:val="24"/>
          <w:szCs w:val="24"/>
        </w:rPr>
        <w:t xml:space="preserve">kanalizace </w:t>
      </w:r>
      <w:r>
        <w:rPr>
          <w:rFonts w:ascii="Times New Roman" w:hAnsi="Times New Roman"/>
          <w:sz w:val="24"/>
          <w:szCs w:val="24"/>
        </w:rPr>
        <w:t>pro záchodové mísy BB WC</w:t>
      </w:r>
    </w:p>
    <w:p w:rsidR="00825DA8" w:rsidRDefault="00825DA8" w:rsidP="00825DA8">
      <w:pPr>
        <w:spacing w:after="0"/>
        <w:rPr>
          <w:b/>
          <w:u w:val="single"/>
        </w:rPr>
      </w:pPr>
    </w:p>
    <w:p w:rsidR="00825DA8" w:rsidRDefault="00825DA8" w:rsidP="00825DA8">
      <w:pPr>
        <w:pStyle w:val="Odstavecseseznamem"/>
        <w:autoSpaceDE w:val="0"/>
        <w:autoSpaceDN w:val="0"/>
        <w:adjustRightInd w:val="0"/>
        <w:spacing w:after="0" w:line="240" w:lineRule="auto"/>
        <w:ind w:left="1080" w:firstLine="141"/>
        <w:rPr>
          <w:szCs w:val="24"/>
        </w:rPr>
      </w:pPr>
      <w:r>
        <w:rPr>
          <w:szCs w:val="24"/>
        </w:rPr>
        <w:t>Bezbariérové WC bude provedeno dle zásad:</w:t>
      </w:r>
    </w:p>
    <w:p w:rsidR="00825DA8" w:rsidRDefault="00825DA8" w:rsidP="00825DA8">
      <w:pPr>
        <w:autoSpaceDE w:val="0"/>
        <w:autoSpaceDN w:val="0"/>
        <w:adjustRightInd w:val="0"/>
        <w:spacing w:after="0" w:line="240" w:lineRule="auto"/>
        <w:ind w:left="141"/>
        <w:rPr>
          <w:szCs w:val="24"/>
        </w:rPr>
      </w:pPr>
    </w:p>
    <w:p w:rsidR="00825DA8" w:rsidRDefault="00825DA8" w:rsidP="00825DA8">
      <w:pPr>
        <w:pStyle w:val="Odstavecseseznamem"/>
        <w:numPr>
          <w:ilvl w:val="1"/>
          <w:numId w:val="38"/>
        </w:numPr>
        <w:spacing w:after="0"/>
        <w:ind w:left="1581"/>
        <w:jc w:val="both"/>
        <w:rPr>
          <w:szCs w:val="24"/>
        </w:rPr>
      </w:pPr>
      <w:r>
        <w:rPr>
          <w:szCs w:val="24"/>
        </w:rPr>
        <w:t xml:space="preserve">Stěny </w:t>
      </w:r>
      <w:r w:rsidR="00136EBB">
        <w:rPr>
          <w:szCs w:val="24"/>
        </w:rPr>
        <w:t>hygienických</w:t>
      </w:r>
      <w:r>
        <w:rPr>
          <w:szCs w:val="24"/>
        </w:rPr>
        <w:t xml:space="preserve"> zařízení, provedené z cihel plných po konstrukční stránce umožňují kotvení opěrných </w:t>
      </w:r>
      <w:proofErr w:type="gramStart"/>
      <w:r>
        <w:rPr>
          <w:szCs w:val="24"/>
        </w:rPr>
        <w:t>madel  v předepsaných</w:t>
      </w:r>
      <w:proofErr w:type="gramEnd"/>
      <w:r>
        <w:rPr>
          <w:szCs w:val="24"/>
        </w:rPr>
        <w:t xml:space="preserve"> polohách s nosností minimálně 150 kg. Po osazení všech zařizovacích předmětů bude v dispozici WC zachován volný manipulační prostor o průměru 1500 mm. Podlaha bude provedena protiskluzná – keramická dlažba se součinitelem smykového tření ≥ 0,5.</w:t>
      </w:r>
    </w:p>
    <w:p w:rsidR="00825DA8" w:rsidRDefault="00825DA8" w:rsidP="00825DA8">
      <w:pPr>
        <w:pStyle w:val="Odstavecseseznamem"/>
        <w:numPr>
          <w:ilvl w:val="1"/>
          <w:numId w:val="38"/>
        </w:numPr>
        <w:spacing w:after="0"/>
        <w:ind w:left="1581"/>
        <w:jc w:val="both"/>
        <w:rPr>
          <w:szCs w:val="24"/>
        </w:rPr>
      </w:pPr>
      <w:r>
        <w:rPr>
          <w:szCs w:val="24"/>
        </w:rPr>
        <w:t>Záchodová kabina se navrhuje rozměrů 1</w:t>
      </w:r>
      <w:r w:rsidR="00136EBB">
        <w:rPr>
          <w:szCs w:val="24"/>
        </w:rPr>
        <w:t>6</w:t>
      </w:r>
      <w:r>
        <w:rPr>
          <w:szCs w:val="24"/>
        </w:rPr>
        <w:t>00/</w:t>
      </w:r>
      <w:r w:rsidR="00136EBB">
        <w:rPr>
          <w:szCs w:val="24"/>
        </w:rPr>
        <w:t>16</w:t>
      </w:r>
      <w:r>
        <w:rPr>
          <w:szCs w:val="24"/>
        </w:rPr>
        <w:t>00 mm.</w:t>
      </w:r>
    </w:p>
    <w:p w:rsidR="00825DA8" w:rsidRDefault="00825DA8" w:rsidP="00825DA8">
      <w:pPr>
        <w:pStyle w:val="Odstavecseseznamem"/>
        <w:numPr>
          <w:ilvl w:val="1"/>
          <w:numId w:val="38"/>
        </w:numPr>
        <w:spacing w:after="0"/>
        <w:ind w:left="1581"/>
        <w:jc w:val="both"/>
        <w:rPr>
          <w:szCs w:val="24"/>
        </w:rPr>
      </w:pPr>
      <w:r>
        <w:rPr>
          <w:szCs w:val="24"/>
        </w:rPr>
        <w:t xml:space="preserve">V kabině bude umístěna záchodová mísa, umyvadlo, háček na oděvy a je vytvořen prostor pro odpadkový koš. </w:t>
      </w:r>
    </w:p>
    <w:p w:rsidR="00825DA8" w:rsidRDefault="00825DA8" w:rsidP="00825DA8">
      <w:pPr>
        <w:pStyle w:val="Odstavecseseznamem"/>
        <w:numPr>
          <w:ilvl w:val="1"/>
          <w:numId w:val="38"/>
        </w:numPr>
        <w:spacing w:after="0"/>
        <w:ind w:left="1581"/>
        <w:jc w:val="both"/>
        <w:rPr>
          <w:szCs w:val="24"/>
        </w:rPr>
      </w:pPr>
      <w:r>
        <w:rPr>
          <w:szCs w:val="24"/>
        </w:rPr>
        <w:t xml:space="preserve">Vstupní dveře, do kabiny </w:t>
      </w:r>
      <w:proofErr w:type="gramStart"/>
      <w:r>
        <w:rPr>
          <w:szCs w:val="24"/>
        </w:rPr>
        <w:t>WC  se</w:t>
      </w:r>
      <w:proofErr w:type="gramEnd"/>
      <w:r>
        <w:rPr>
          <w:szCs w:val="24"/>
        </w:rPr>
        <w:t xml:space="preserve"> navrhují šířky 800 mm. Dveře se otevírají směrem ven a budou opatřeny z vnitřní strany vodorovným madlem ve výšce 850 mm. Zámek dveří musí být odjistitelný zvenku.</w:t>
      </w:r>
    </w:p>
    <w:p w:rsidR="00825DA8" w:rsidRDefault="00825DA8" w:rsidP="00825DA8">
      <w:pPr>
        <w:pStyle w:val="Odstavecseseznamem"/>
        <w:numPr>
          <w:ilvl w:val="1"/>
          <w:numId w:val="38"/>
        </w:numPr>
        <w:spacing w:after="0"/>
        <w:ind w:left="1581"/>
        <w:jc w:val="both"/>
        <w:rPr>
          <w:szCs w:val="24"/>
        </w:rPr>
      </w:pPr>
      <w:r>
        <w:rPr>
          <w:szCs w:val="24"/>
        </w:rPr>
        <w:t xml:space="preserve">Záchodová mísa bude osazena v osové vzdálenosti 450 mm od boční stěny. Mezi čelem záchodové mísy a zadní stěnou kabiny bude vzdálenost ≥ 700 mm. Prostor okolo záchodové mísy, v dané dispozici, umožňuje boční nástup. </w:t>
      </w:r>
    </w:p>
    <w:p w:rsidR="00825DA8" w:rsidRDefault="00825DA8" w:rsidP="00825DA8">
      <w:pPr>
        <w:pStyle w:val="Odstavecseseznamem"/>
        <w:numPr>
          <w:ilvl w:val="1"/>
          <w:numId w:val="38"/>
        </w:numPr>
        <w:spacing w:after="0"/>
        <w:ind w:left="1581"/>
        <w:jc w:val="both"/>
        <w:rPr>
          <w:szCs w:val="24"/>
        </w:rPr>
      </w:pPr>
      <w:r>
        <w:rPr>
          <w:szCs w:val="24"/>
        </w:rPr>
        <w:t>Horní hrana sedátka záchodové mísy bude ve výši 460 mm nad podlahou. Splachovací zařízení bude umístěné na stěně v dosahu osoby sedící na záchodové míse. V dosahu ze záchodové mísy a to ve výšce 600 až 1200 mm nad podlahou a také v dosahu z podlahy a to nejvýše 150 mm nad podlahou bude ovladač signalizačního systému nouzového volání.</w:t>
      </w:r>
    </w:p>
    <w:p w:rsidR="00825DA8" w:rsidRDefault="00825DA8" w:rsidP="00825DA8">
      <w:pPr>
        <w:pStyle w:val="Odstavecseseznamem"/>
        <w:numPr>
          <w:ilvl w:val="1"/>
          <w:numId w:val="38"/>
        </w:numPr>
        <w:spacing w:after="0"/>
        <w:ind w:left="1581"/>
        <w:jc w:val="both"/>
        <w:rPr>
          <w:szCs w:val="24"/>
        </w:rPr>
      </w:pPr>
      <w:r>
        <w:rPr>
          <w:szCs w:val="24"/>
        </w:rPr>
        <w:t xml:space="preserve">Umyvadlo bude opatřeno stojánkovou výtokovou baterií s pákovým ovládáním. Umyvadlo musí umožnit podjezd osoby na vozíku, jeho horní hrana musí být ve výšce 800 mm. </w:t>
      </w:r>
    </w:p>
    <w:p w:rsidR="00825DA8" w:rsidRDefault="00825DA8" w:rsidP="00825DA8">
      <w:pPr>
        <w:pStyle w:val="Odstavecseseznamem"/>
        <w:numPr>
          <w:ilvl w:val="1"/>
          <w:numId w:val="38"/>
        </w:numPr>
        <w:spacing w:after="0"/>
        <w:ind w:left="1581"/>
        <w:jc w:val="both"/>
        <w:rPr>
          <w:szCs w:val="24"/>
        </w:rPr>
      </w:pPr>
      <w:r>
        <w:rPr>
          <w:szCs w:val="24"/>
        </w:rPr>
        <w:t xml:space="preserve">Po obou stranách záchodové mísy se osadí madla ve vzájemné vzdálenosti 600 mm a ve výši 800 mm nad podlahou. Madlo na straně přístupu bude sklopné a záchodovou mísu musí přesahovat o 100 mm; madlo na opačné straně záchodové mísy musí být pevné a záchodovou mísu musí přesahovat o 200 mm. Vedle umyvadla bude alespoň jedno svislé madlo délky nejméně 500 mm. </w:t>
      </w:r>
    </w:p>
    <w:p w:rsidR="00825DA8" w:rsidRPr="00A8280C" w:rsidRDefault="00825DA8" w:rsidP="00825DA8">
      <w:pPr>
        <w:pStyle w:val="Odstavecseseznamem"/>
        <w:numPr>
          <w:ilvl w:val="1"/>
          <w:numId w:val="38"/>
        </w:numPr>
        <w:spacing w:after="0"/>
        <w:ind w:left="1581"/>
        <w:jc w:val="both"/>
        <w:rPr>
          <w:b/>
          <w:u w:val="single"/>
        </w:rPr>
      </w:pPr>
      <w:r>
        <w:rPr>
          <w:szCs w:val="24"/>
        </w:rPr>
        <w:t xml:space="preserve">Zrcadlo nad umyvadlem musí být použitelné pro osobu stojící i osobu na vozíku. U pevného zrcadla musí být spodní hrana ve výši maximálně 900 mm nad podlahou a horní hrana ve výši minimálně 1800 mm nad podlahou. </w:t>
      </w:r>
    </w:p>
    <w:p w:rsidR="00A8280C" w:rsidRDefault="00A8280C" w:rsidP="00A8280C">
      <w:pPr>
        <w:spacing w:before="240" w:after="0"/>
        <w:ind w:left="360"/>
        <w:jc w:val="both"/>
        <w:rPr>
          <w:sz w:val="24"/>
          <w:szCs w:val="24"/>
          <w:u w:val="single"/>
        </w:rPr>
      </w:pPr>
      <w:r>
        <w:rPr>
          <w:sz w:val="24"/>
          <w:szCs w:val="24"/>
          <w:u w:val="single"/>
        </w:rPr>
        <w:t>Bezbariérové WC u jídelny 1.NP</w:t>
      </w:r>
    </w:p>
    <w:p w:rsidR="00A8280C" w:rsidRDefault="00A8280C" w:rsidP="00A8280C">
      <w:pPr>
        <w:spacing w:before="240" w:after="0"/>
        <w:ind w:left="360"/>
        <w:jc w:val="both"/>
        <w:rPr>
          <w:sz w:val="24"/>
          <w:szCs w:val="24"/>
        </w:rPr>
      </w:pPr>
      <w:r>
        <w:rPr>
          <w:sz w:val="24"/>
          <w:szCs w:val="24"/>
        </w:rPr>
        <w:t>V prostoru stávajícího skladu</w:t>
      </w:r>
      <w:r w:rsidR="00DF5F01">
        <w:rPr>
          <w:sz w:val="24"/>
          <w:szCs w:val="24"/>
        </w:rPr>
        <w:t xml:space="preserve"> úklidových prostředků a šatny uklízeček</w:t>
      </w:r>
      <w:r>
        <w:rPr>
          <w:sz w:val="24"/>
          <w:szCs w:val="24"/>
        </w:rPr>
        <w:t xml:space="preserve"> bude část dispozice upravena na BB WC kabinu. Kabina bude komunikačně propojena dveřním otvorem na stávající chodbu. Před vstupem do bezbariérového WC je šířka chodby 1800 mm což zajišťuje dostatečný prostor pro otočení vozíku.</w:t>
      </w:r>
    </w:p>
    <w:p w:rsidR="00A8280C" w:rsidRPr="00136EBB" w:rsidRDefault="00A8280C" w:rsidP="00A8280C">
      <w:pPr>
        <w:spacing w:before="240" w:after="0"/>
        <w:ind w:left="708"/>
        <w:jc w:val="both"/>
        <w:rPr>
          <w:sz w:val="24"/>
          <w:szCs w:val="24"/>
        </w:rPr>
      </w:pPr>
      <w:r w:rsidRPr="00136EBB">
        <w:rPr>
          <w:sz w:val="24"/>
          <w:szCs w:val="24"/>
        </w:rPr>
        <w:t xml:space="preserve">Pro splnění BB požadavků vyhlášky č. 398/2009 Sb. </w:t>
      </w:r>
      <w:sdt>
        <w:sdtPr>
          <w:rPr>
            <w:sz w:val="24"/>
            <w:szCs w:val="24"/>
          </w:rPr>
          <w:id w:val="616802020"/>
          <w:citation/>
        </w:sdtPr>
        <w:sdtEndPr/>
        <w:sdtContent>
          <w:r w:rsidRPr="00136EBB">
            <w:rPr>
              <w:sz w:val="24"/>
              <w:szCs w:val="24"/>
            </w:rPr>
            <w:fldChar w:fldCharType="begin"/>
          </w:r>
          <w:r w:rsidRPr="00136EBB">
            <w:rPr>
              <w:sz w:val="24"/>
              <w:szCs w:val="24"/>
            </w:rPr>
            <w:instrText xml:space="preserve"> CITATION Vyh09 \l 1029 </w:instrText>
          </w:r>
          <w:r w:rsidRPr="00136EBB">
            <w:rPr>
              <w:sz w:val="24"/>
              <w:szCs w:val="24"/>
            </w:rPr>
            <w:fldChar w:fldCharType="separate"/>
          </w:r>
          <w:r w:rsidRPr="00136EBB">
            <w:rPr>
              <w:noProof/>
              <w:sz w:val="24"/>
              <w:szCs w:val="24"/>
            </w:rPr>
            <w:t>[1]</w:t>
          </w:r>
          <w:r w:rsidRPr="00136EBB">
            <w:rPr>
              <w:sz w:val="24"/>
              <w:szCs w:val="24"/>
            </w:rPr>
            <w:fldChar w:fldCharType="end"/>
          </w:r>
        </w:sdtContent>
      </w:sdt>
      <w:r w:rsidRPr="00136EBB">
        <w:rPr>
          <w:sz w:val="24"/>
          <w:szCs w:val="24"/>
        </w:rPr>
        <w:t xml:space="preserve"> je nutné provést:</w:t>
      </w:r>
    </w:p>
    <w:p w:rsidR="00A8280C" w:rsidRPr="00136EBB" w:rsidRDefault="00A8280C" w:rsidP="00A8280C">
      <w:pPr>
        <w:pStyle w:val="Odstavecseseznamem"/>
        <w:numPr>
          <w:ilvl w:val="0"/>
          <w:numId w:val="39"/>
        </w:numPr>
        <w:spacing w:before="240" w:after="0"/>
        <w:jc w:val="both"/>
        <w:rPr>
          <w:rFonts w:ascii="Times New Roman" w:hAnsi="Times New Roman"/>
          <w:sz w:val="24"/>
          <w:szCs w:val="24"/>
        </w:rPr>
      </w:pPr>
      <w:r>
        <w:rPr>
          <w:rFonts w:ascii="Times New Roman" w:hAnsi="Times New Roman"/>
          <w:sz w:val="24"/>
          <w:szCs w:val="24"/>
        </w:rPr>
        <w:t>provedení</w:t>
      </w:r>
      <w:r w:rsidRPr="00136EBB">
        <w:rPr>
          <w:rFonts w:ascii="Times New Roman" w:hAnsi="Times New Roman"/>
          <w:sz w:val="24"/>
          <w:szCs w:val="24"/>
        </w:rPr>
        <w:t xml:space="preserve"> vnitřní zděn</w:t>
      </w:r>
      <w:r>
        <w:rPr>
          <w:rFonts w:ascii="Times New Roman" w:hAnsi="Times New Roman"/>
          <w:sz w:val="24"/>
          <w:szCs w:val="24"/>
        </w:rPr>
        <w:t>é</w:t>
      </w:r>
      <w:r w:rsidRPr="00136EBB">
        <w:rPr>
          <w:rFonts w:ascii="Times New Roman" w:hAnsi="Times New Roman"/>
          <w:sz w:val="24"/>
          <w:szCs w:val="24"/>
        </w:rPr>
        <w:t xml:space="preserve"> příček </w:t>
      </w:r>
      <w:r>
        <w:rPr>
          <w:rFonts w:ascii="Times New Roman" w:hAnsi="Times New Roman"/>
          <w:sz w:val="24"/>
          <w:szCs w:val="24"/>
        </w:rPr>
        <w:t>oddělující prostor kabiny BB WC</w:t>
      </w:r>
      <w:r w:rsidRPr="00136EBB">
        <w:rPr>
          <w:rFonts w:ascii="Times New Roman" w:hAnsi="Times New Roman"/>
          <w:sz w:val="24"/>
          <w:szCs w:val="24"/>
        </w:rPr>
        <w:t xml:space="preserve"> </w:t>
      </w:r>
    </w:p>
    <w:p w:rsidR="00A8280C" w:rsidRPr="00136EBB" w:rsidRDefault="00A8280C" w:rsidP="00A8280C">
      <w:pPr>
        <w:pStyle w:val="Odstavecseseznamem"/>
        <w:numPr>
          <w:ilvl w:val="0"/>
          <w:numId w:val="39"/>
        </w:numPr>
        <w:spacing w:before="240" w:after="0"/>
        <w:jc w:val="both"/>
        <w:rPr>
          <w:rFonts w:ascii="Times New Roman" w:hAnsi="Times New Roman"/>
          <w:sz w:val="24"/>
          <w:szCs w:val="24"/>
        </w:rPr>
      </w:pPr>
      <w:r w:rsidRPr="00136EBB">
        <w:rPr>
          <w:rFonts w:ascii="Times New Roman" w:hAnsi="Times New Roman"/>
          <w:sz w:val="24"/>
          <w:szCs w:val="24"/>
        </w:rPr>
        <w:t xml:space="preserve">dveře do kabiny budou šířky 800 mm a budou otevírání směrem ven, na straně opačné než </w:t>
      </w:r>
      <w:proofErr w:type="gramStart"/>
      <w:r w:rsidRPr="00136EBB">
        <w:rPr>
          <w:rFonts w:ascii="Times New Roman" w:hAnsi="Times New Roman"/>
          <w:sz w:val="24"/>
          <w:szCs w:val="24"/>
        </w:rPr>
        <w:t>jsou</w:t>
      </w:r>
      <w:proofErr w:type="gramEnd"/>
      <w:r w:rsidRPr="00136EBB">
        <w:rPr>
          <w:rFonts w:ascii="Times New Roman" w:hAnsi="Times New Roman"/>
          <w:sz w:val="24"/>
          <w:szCs w:val="24"/>
        </w:rPr>
        <w:t xml:space="preserve"> dveřní panty </w:t>
      </w:r>
      <w:proofErr w:type="gramStart"/>
      <w:r w:rsidRPr="00136EBB">
        <w:rPr>
          <w:rFonts w:ascii="Times New Roman" w:hAnsi="Times New Roman"/>
          <w:sz w:val="24"/>
          <w:szCs w:val="24"/>
        </w:rPr>
        <w:t>budou</w:t>
      </w:r>
      <w:proofErr w:type="gramEnd"/>
      <w:r w:rsidRPr="00136EBB">
        <w:rPr>
          <w:rFonts w:ascii="Times New Roman" w:hAnsi="Times New Roman"/>
          <w:sz w:val="24"/>
          <w:szCs w:val="24"/>
        </w:rPr>
        <w:t xml:space="preserve"> vybaveny horizontálním madle</w:t>
      </w:r>
      <w:r>
        <w:rPr>
          <w:rFonts w:ascii="Times New Roman" w:hAnsi="Times New Roman"/>
          <w:sz w:val="24"/>
          <w:szCs w:val="24"/>
        </w:rPr>
        <w:t>m</w:t>
      </w:r>
      <w:r w:rsidRPr="00136EBB">
        <w:rPr>
          <w:rFonts w:ascii="Times New Roman" w:hAnsi="Times New Roman"/>
          <w:sz w:val="24"/>
          <w:szCs w:val="24"/>
        </w:rPr>
        <w:t xml:space="preserve"> přes celou šířku ve výšce 800-900 mm</w:t>
      </w:r>
    </w:p>
    <w:p w:rsidR="00A8280C" w:rsidRDefault="00A8280C" w:rsidP="00A8280C">
      <w:pPr>
        <w:pStyle w:val="Odstavecseseznamem"/>
        <w:numPr>
          <w:ilvl w:val="0"/>
          <w:numId w:val="39"/>
        </w:numPr>
        <w:spacing w:before="240" w:after="0"/>
        <w:jc w:val="both"/>
        <w:rPr>
          <w:rFonts w:ascii="Times New Roman" w:hAnsi="Times New Roman"/>
          <w:sz w:val="24"/>
          <w:szCs w:val="24"/>
        </w:rPr>
      </w:pPr>
      <w:r>
        <w:rPr>
          <w:rFonts w:ascii="Times New Roman" w:hAnsi="Times New Roman"/>
          <w:sz w:val="24"/>
          <w:szCs w:val="24"/>
        </w:rPr>
        <w:t>prostor</w:t>
      </w:r>
      <w:r w:rsidRPr="00136EBB">
        <w:rPr>
          <w:rFonts w:ascii="Times New Roman" w:hAnsi="Times New Roman"/>
          <w:sz w:val="24"/>
          <w:szCs w:val="24"/>
        </w:rPr>
        <w:t xml:space="preserve"> před kabinami WC </w:t>
      </w:r>
      <w:r>
        <w:rPr>
          <w:rFonts w:ascii="Times New Roman" w:hAnsi="Times New Roman"/>
          <w:sz w:val="24"/>
          <w:szCs w:val="24"/>
        </w:rPr>
        <w:t>umožňuje otočení vozíku o 180°</w:t>
      </w:r>
    </w:p>
    <w:p w:rsidR="00A8280C" w:rsidRDefault="00A8280C" w:rsidP="00A8280C">
      <w:pPr>
        <w:pStyle w:val="Odstavecseseznamem"/>
        <w:numPr>
          <w:ilvl w:val="0"/>
          <w:numId w:val="39"/>
        </w:numPr>
        <w:spacing w:before="240" w:after="0"/>
        <w:jc w:val="both"/>
        <w:rPr>
          <w:rFonts w:ascii="Times New Roman" w:hAnsi="Times New Roman"/>
          <w:sz w:val="24"/>
          <w:szCs w:val="24"/>
        </w:rPr>
      </w:pPr>
      <w:r>
        <w:rPr>
          <w:rFonts w:ascii="Times New Roman" w:hAnsi="Times New Roman"/>
          <w:sz w:val="24"/>
          <w:szCs w:val="24"/>
        </w:rPr>
        <w:t xml:space="preserve">provede se nová stupačky </w:t>
      </w:r>
      <w:r w:rsidR="00A96D7B">
        <w:rPr>
          <w:rFonts w:ascii="Times New Roman" w:hAnsi="Times New Roman"/>
          <w:sz w:val="24"/>
          <w:szCs w:val="24"/>
        </w:rPr>
        <w:t xml:space="preserve">kanalizace pro napojení zař. </w:t>
      </w:r>
      <w:proofErr w:type="gramStart"/>
      <w:r w:rsidR="00DF5F01">
        <w:rPr>
          <w:rFonts w:ascii="Times New Roman" w:hAnsi="Times New Roman"/>
          <w:sz w:val="24"/>
          <w:szCs w:val="24"/>
        </w:rPr>
        <w:t>předmětů</w:t>
      </w:r>
      <w:proofErr w:type="gramEnd"/>
      <w:r w:rsidR="00A96D7B">
        <w:rPr>
          <w:rFonts w:ascii="Times New Roman" w:hAnsi="Times New Roman"/>
          <w:sz w:val="24"/>
          <w:szCs w:val="24"/>
        </w:rPr>
        <w:t xml:space="preserve"> kabiny</w:t>
      </w:r>
    </w:p>
    <w:p w:rsidR="00DF5F01" w:rsidRPr="00136EBB" w:rsidRDefault="00DF5F01" w:rsidP="00A8280C">
      <w:pPr>
        <w:pStyle w:val="Odstavecseseznamem"/>
        <w:numPr>
          <w:ilvl w:val="0"/>
          <w:numId w:val="39"/>
        </w:numPr>
        <w:spacing w:before="240" w:after="0"/>
        <w:jc w:val="both"/>
        <w:rPr>
          <w:rFonts w:ascii="Times New Roman" w:hAnsi="Times New Roman"/>
          <w:sz w:val="24"/>
          <w:szCs w:val="24"/>
        </w:rPr>
      </w:pPr>
      <w:r>
        <w:rPr>
          <w:rFonts w:ascii="Times New Roman" w:hAnsi="Times New Roman"/>
          <w:sz w:val="24"/>
          <w:szCs w:val="24"/>
        </w:rPr>
        <w:t>velikost kabiny byla zvolena 1700/200 mm s ohledem na požadavek zachování co největšího prostoru šatny a skladu úklidu. Kabina je větších rozměrů než min. povolená (1600/1600mm).</w:t>
      </w:r>
    </w:p>
    <w:p w:rsidR="00A8280C" w:rsidRDefault="00A8280C" w:rsidP="00A8280C">
      <w:pPr>
        <w:spacing w:after="0"/>
        <w:rPr>
          <w:b/>
          <w:u w:val="single"/>
        </w:rPr>
      </w:pPr>
    </w:p>
    <w:p w:rsidR="00A8280C" w:rsidRDefault="00A8280C" w:rsidP="00A8280C">
      <w:pPr>
        <w:pStyle w:val="Odstavecseseznamem"/>
        <w:autoSpaceDE w:val="0"/>
        <w:autoSpaceDN w:val="0"/>
        <w:adjustRightInd w:val="0"/>
        <w:spacing w:after="0" w:line="240" w:lineRule="auto"/>
        <w:ind w:left="1080" w:firstLine="141"/>
        <w:rPr>
          <w:szCs w:val="24"/>
        </w:rPr>
      </w:pPr>
      <w:r>
        <w:rPr>
          <w:szCs w:val="24"/>
        </w:rPr>
        <w:t>Bezbariérové WC bude provedeno dle zásad:</w:t>
      </w:r>
    </w:p>
    <w:p w:rsidR="00A8280C" w:rsidRDefault="00A8280C" w:rsidP="00A8280C">
      <w:pPr>
        <w:autoSpaceDE w:val="0"/>
        <w:autoSpaceDN w:val="0"/>
        <w:adjustRightInd w:val="0"/>
        <w:spacing w:after="0" w:line="240" w:lineRule="auto"/>
        <w:ind w:left="141"/>
        <w:rPr>
          <w:szCs w:val="24"/>
        </w:rPr>
      </w:pPr>
    </w:p>
    <w:p w:rsidR="00A8280C" w:rsidRDefault="00A8280C" w:rsidP="00A8280C">
      <w:pPr>
        <w:pStyle w:val="Odstavecseseznamem"/>
        <w:numPr>
          <w:ilvl w:val="1"/>
          <w:numId w:val="38"/>
        </w:numPr>
        <w:spacing w:after="0"/>
        <w:ind w:left="1581"/>
        <w:jc w:val="both"/>
        <w:rPr>
          <w:szCs w:val="24"/>
        </w:rPr>
      </w:pPr>
      <w:r>
        <w:rPr>
          <w:szCs w:val="24"/>
        </w:rPr>
        <w:t xml:space="preserve">Stěny hygienických zařízení, provedené z cihel plných po konstrukční stránce umožňují kotvení opěrných </w:t>
      </w:r>
      <w:proofErr w:type="gramStart"/>
      <w:r>
        <w:rPr>
          <w:szCs w:val="24"/>
        </w:rPr>
        <w:t>madel  v předepsaných</w:t>
      </w:r>
      <w:proofErr w:type="gramEnd"/>
      <w:r>
        <w:rPr>
          <w:szCs w:val="24"/>
        </w:rPr>
        <w:t xml:space="preserve"> polohách s nosností minimálně 150 kg. Po osazen</w:t>
      </w:r>
      <w:bookmarkStart w:id="0" w:name="_GoBack"/>
      <w:bookmarkEnd w:id="0"/>
      <w:r>
        <w:rPr>
          <w:szCs w:val="24"/>
        </w:rPr>
        <w:t>í všech zařizovacích předmětů bude v dispozici WC zachován volný manipulační prostor o průměru 1500 mm. Podlaha bude provedena protiskluzná – keramická dlažba se součinitelem smykového tření ≥ 0,5.</w:t>
      </w:r>
    </w:p>
    <w:p w:rsidR="00A8280C" w:rsidRDefault="00A8280C" w:rsidP="00A8280C">
      <w:pPr>
        <w:pStyle w:val="Odstavecseseznamem"/>
        <w:numPr>
          <w:ilvl w:val="1"/>
          <w:numId w:val="38"/>
        </w:numPr>
        <w:spacing w:after="0"/>
        <w:ind w:left="1581"/>
        <w:jc w:val="both"/>
        <w:rPr>
          <w:szCs w:val="24"/>
        </w:rPr>
      </w:pPr>
      <w:r>
        <w:rPr>
          <w:szCs w:val="24"/>
        </w:rPr>
        <w:t>Záchodová kabina se navrhuje rozměrů 1</w:t>
      </w:r>
      <w:r w:rsidR="00DF5F01">
        <w:rPr>
          <w:szCs w:val="24"/>
        </w:rPr>
        <w:t>7</w:t>
      </w:r>
      <w:r w:rsidR="00FB6C6F">
        <w:rPr>
          <w:szCs w:val="24"/>
        </w:rPr>
        <w:t>0</w:t>
      </w:r>
      <w:r>
        <w:rPr>
          <w:szCs w:val="24"/>
        </w:rPr>
        <w:t>0/</w:t>
      </w:r>
      <w:r w:rsidR="00FB6C6F">
        <w:rPr>
          <w:szCs w:val="24"/>
        </w:rPr>
        <w:t>2</w:t>
      </w:r>
      <w:r w:rsidR="00DF5F01">
        <w:rPr>
          <w:szCs w:val="24"/>
        </w:rPr>
        <w:t>00</w:t>
      </w:r>
      <w:r>
        <w:rPr>
          <w:szCs w:val="24"/>
        </w:rPr>
        <w:t>0 mm.</w:t>
      </w:r>
    </w:p>
    <w:p w:rsidR="00A8280C" w:rsidRDefault="00A8280C" w:rsidP="00A8280C">
      <w:pPr>
        <w:pStyle w:val="Odstavecseseznamem"/>
        <w:numPr>
          <w:ilvl w:val="1"/>
          <w:numId w:val="38"/>
        </w:numPr>
        <w:spacing w:after="0"/>
        <w:ind w:left="1581"/>
        <w:jc w:val="both"/>
        <w:rPr>
          <w:szCs w:val="24"/>
        </w:rPr>
      </w:pPr>
      <w:r>
        <w:rPr>
          <w:szCs w:val="24"/>
        </w:rPr>
        <w:t xml:space="preserve">V kabině bude umístěna záchodová mísa, umyvadlo, háček na oděvy a je vytvořen prostor pro odpadkový koš. </w:t>
      </w:r>
    </w:p>
    <w:p w:rsidR="00A8280C" w:rsidRDefault="00A8280C" w:rsidP="00A8280C">
      <w:pPr>
        <w:pStyle w:val="Odstavecseseznamem"/>
        <w:numPr>
          <w:ilvl w:val="1"/>
          <w:numId w:val="38"/>
        </w:numPr>
        <w:spacing w:after="0"/>
        <w:ind w:left="1581"/>
        <w:jc w:val="both"/>
        <w:rPr>
          <w:szCs w:val="24"/>
        </w:rPr>
      </w:pPr>
      <w:r>
        <w:rPr>
          <w:szCs w:val="24"/>
        </w:rPr>
        <w:t xml:space="preserve">Vstupní dveře, do kabiny </w:t>
      </w:r>
      <w:proofErr w:type="gramStart"/>
      <w:r>
        <w:rPr>
          <w:szCs w:val="24"/>
        </w:rPr>
        <w:t>WC  se</w:t>
      </w:r>
      <w:proofErr w:type="gramEnd"/>
      <w:r>
        <w:rPr>
          <w:szCs w:val="24"/>
        </w:rPr>
        <w:t xml:space="preserve"> navrhují šířky 800 mm. Dveře se otevírají směrem ven a budou opatřeny z vnitřní strany vodorovným madlem ve výšce 850 mm. Zámek dveří musí být odjistitelný zvenku.</w:t>
      </w:r>
    </w:p>
    <w:p w:rsidR="00A8280C" w:rsidRDefault="00A8280C" w:rsidP="00A8280C">
      <w:pPr>
        <w:pStyle w:val="Odstavecseseznamem"/>
        <w:numPr>
          <w:ilvl w:val="1"/>
          <w:numId w:val="38"/>
        </w:numPr>
        <w:spacing w:after="0"/>
        <w:ind w:left="1581"/>
        <w:jc w:val="both"/>
        <w:rPr>
          <w:szCs w:val="24"/>
        </w:rPr>
      </w:pPr>
      <w:r>
        <w:rPr>
          <w:szCs w:val="24"/>
        </w:rPr>
        <w:t xml:space="preserve">Záchodová mísa bude osazena v osové vzdálenosti 450 mm od boční stěny. Mezi čelem záchodové mísy a zadní stěnou kabiny bude vzdálenost ≥ 700 mm. Prostor okolo záchodové mísy, v dané dispozici, umožňuje boční </w:t>
      </w:r>
      <w:r w:rsidR="00FB6C6F">
        <w:rPr>
          <w:szCs w:val="24"/>
        </w:rPr>
        <w:t xml:space="preserve">a čelní </w:t>
      </w:r>
      <w:r>
        <w:rPr>
          <w:szCs w:val="24"/>
        </w:rPr>
        <w:t xml:space="preserve">nástup. </w:t>
      </w:r>
    </w:p>
    <w:p w:rsidR="00A8280C" w:rsidRDefault="00A8280C" w:rsidP="00A8280C">
      <w:pPr>
        <w:pStyle w:val="Odstavecseseznamem"/>
        <w:numPr>
          <w:ilvl w:val="1"/>
          <w:numId w:val="38"/>
        </w:numPr>
        <w:spacing w:after="0"/>
        <w:ind w:left="1581"/>
        <w:jc w:val="both"/>
        <w:rPr>
          <w:szCs w:val="24"/>
        </w:rPr>
      </w:pPr>
      <w:r>
        <w:rPr>
          <w:szCs w:val="24"/>
        </w:rPr>
        <w:t>Horní hrana sedátka záchodové mísy bude ve výši 460 mm nad podlahou. Splachovací zařízení bude umístěné na stěně v dosahu osoby sedící na záchodové míse. V dosahu ze záchodové mísy a to ve výšce 600 až 1200 mm nad podlahou a také v dosahu z podlahy a to nejvýše 150 mm nad podlahou bude ovladač signalizačního systému nouzového volání.</w:t>
      </w:r>
    </w:p>
    <w:p w:rsidR="00A8280C" w:rsidRDefault="00A8280C" w:rsidP="00A8280C">
      <w:pPr>
        <w:pStyle w:val="Odstavecseseznamem"/>
        <w:numPr>
          <w:ilvl w:val="1"/>
          <w:numId w:val="38"/>
        </w:numPr>
        <w:spacing w:after="0"/>
        <w:ind w:left="1581"/>
        <w:jc w:val="both"/>
        <w:rPr>
          <w:szCs w:val="24"/>
        </w:rPr>
      </w:pPr>
      <w:r>
        <w:rPr>
          <w:szCs w:val="24"/>
        </w:rPr>
        <w:t xml:space="preserve">Umyvadlo bude opatřeno stojánkovou výtokovou baterií s pákovým ovládáním. Umyvadlo musí umožnit podjezd osoby na vozíku, jeho horní hrana musí být ve výšce 800 mm. </w:t>
      </w:r>
    </w:p>
    <w:p w:rsidR="00A8280C" w:rsidRDefault="00A8280C" w:rsidP="00A8280C">
      <w:pPr>
        <w:pStyle w:val="Odstavecseseznamem"/>
        <w:numPr>
          <w:ilvl w:val="1"/>
          <w:numId w:val="38"/>
        </w:numPr>
        <w:spacing w:after="0"/>
        <w:ind w:left="1581"/>
        <w:jc w:val="both"/>
        <w:rPr>
          <w:szCs w:val="24"/>
        </w:rPr>
      </w:pPr>
      <w:r>
        <w:rPr>
          <w:szCs w:val="24"/>
        </w:rPr>
        <w:t xml:space="preserve">Po obou stranách záchodové mísy se osadí madla ve vzájemné vzdálenosti 600 mm a ve výši 800 mm nad podlahou. Madlo na straně přístupu bude sklopné a záchodovou mísu musí přesahovat o 100 mm; madlo na opačné straně záchodové mísy musí být pevné a záchodovou mísu musí přesahovat o 200 mm. Vedle umyvadla bude alespoň jedno svislé madlo délky nejméně 500 mm. </w:t>
      </w:r>
    </w:p>
    <w:p w:rsidR="00A8280C" w:rsidRPr="00FB6C6F" w:rsidRDefault="00A8280C" w:rsidP="00FB6C6F">
      <w:pPr>
        <w:pStyle w:val="Odstavecseseznamem"/>
        <w:numPr>
          <w:ilvl w:val="1"/>
          <w:numId w:val="38"/>
        </w:numPr>
        <w:spacing w:after="0"/>
        <w:ind w:left="1581"/>
        <w:jc w:val="both"/>
        <w:rPr>
          <w:b/>
          <w:u w:val="single"/>
        </w:rPr>
      </w:pPr>
      <w:r>
        <w:rPr>
          <w:szCs w:val="24"/>
        </w:rPr>
        <w:t xml:space="preserve">Zrcadlo nad umyvadlem musí být použitelné pro osobu stojící i osobu na vozíku. U pevného zrcadla musí být spodní hrana ve výši maximálně 900 mm nad podlahou a horní hrana ve výši minimálně 1800 mm nad podlahou. </w:t>
      </w:r>
    </w:p>
    <w:p w:rsidR="00825DA8" w:rsidRDefault="00825DA8" w:rsidP="00825DA8">
      <w:pPr>
        <w:spacing w:before="240" w:after="0"/>
        <w:ind w:left="708"/>
        <w:jc w:val="both"/>
        <w:rPr>
          <w:sz w:val="24"/>
          <w:szCs w:val="24"/>
        </w:rPr>
      </w:pPr>
      <w:r>
        <w:rPr>
          <w:sz w:val="24"/>
          <w:szCs w:val="24"/>
        </w:rPr>
        <w:t>Všechna dveřní křídla budou vybavena novými ergonomicky vhodnými klikami</w:t>
      </w:r>
      <w:r w:rsidR="00803997">
        <w:rPr>
          <w:sz w:val="24"/>
          <w:szCs w:val="24"/>
        </w:rPr>
        <w:t xml:space="preserve"> </w:t>
      </w:r>
      <w:sdt>
        <w:sdtPr>
          <w:rPr>
            <w:sz w:val="24"/>
            <w:szCs w:val="24"/>
          </w:rPr>
          <w:id w:val="-591314008"/>
          <w:citation/>
        </w:sdtPr>
        <w:sdtEndPr/>
        <w:sdtContent>
          <w:r w:rsidR="00803997">
            <w:rPr>
              <w:sz w:val="24"/>
              <w:szCs w:val="24"/>
            </w:rPr>
            <w:fldChar w:fldCharType="begin"/>
          </w:r>
          <w:r w:rsidR="00803997">
            <w:rPr>
              <w:sz w:val="24"/>
              <w:szCs w:val="24"/>
            </w:rPr>
            <w:instrText xml:space="preserve"> CITATION IngRen11 \l 1029 </w:instrText>
          </w:r>
          <w:r w:rsidR="00803997">
            <w:rPr>
              <w:sz w:val="24"/>
              <w:szCs w:val="24"/>
            </w:rPr>
            <w:fldChar w:fldCharType="separate"/>
          </w:r>
          <w:r w:rsidR="00136EBB" w:rsidRPr="00136EBB">
            <w:rPr>
              <w:noProof/>
              <w:sz w:val="24"/>
              <w:szCs w:val="24"/>
            </w:rPr>
            <w:t>[2]</w:t>
          </w:r>
          <w:r w:rsidR="00803997">
            <w:rPr>
              <w:sz w:val="24"/>
              <w:szCs w:val="24"/>
            </w:rPr>
            <w:fldChar w:fldCharType="end"/>
          </w:r>
        </w:sdtContent>
      </w:sdt>
      <w:r>
        <w:rPr>
          <w:sz w:val="24"/>
          <w:szCs w:val="24"/>
        </w:rPr>
        <w:t>.</w:t>
      </w:r>
    </w:p>
    <w:p w:rsidR="00A62C58" w:rsidRDefault="00A62C58" w:rsidP="00D102D9">
      <w:pPr>
        <w:pStyle w:val="Nadpis3"/>
        <w:jc w:val="both"/>
        <w:rPr>
          <w:lang w:eastAsia="cs-CZ"/>
        </w:rPr>
      </w:pPr>
      <w:r w:rsidRPr="00A62C58">
        <w:rPr>
          <w:lang w:eastAsia="cs-CZ"/>
        </w:rPr>
        <w:t> </w:t>
      </w:r>
      <w:proofErr w:type="gramStart"/>
      <w:r w:rsidRPr="00A62C58">
        <w:rPr>
          <w:lang w:eastAsia="cs-CZ"/>
        </w:rPr>
        <w:t>B.2.5</w:t>
      </w:r>
      <w:proofErr w:type="gramEnd"/>
      <w:r w:rsidRPr="00A62C58">
        <w:rPr>
          <w:lang w:eastAsia="cs-CZ"/>
        </w:rPr>
        <w:t xml:space="preserve"> Bezpečnost při užívání stavby </w:t>
      </w:r>
    </w:p>
    <w:p w:rsidR="004178C0" w:rsidRPr="004178C0" w:rsidRDefault="004178C0" w:rsidP="004178C0">
      <w:pPr>
        <w:spacing w:before="240"/>
        <w:jc w:val="both"/>
      </w:pPr>
      <w:r w:rsidRPr="004178C0">
        <w:t>Provoz stavby lze považovat za bezpečný, ale vyžaduje odborné provedení, provádění pravidelných kontrol, prohlídek, revizí, servisních zásahů a provozování dle provozních řádů, pokynů a návodů. Stavba jako taková vyžaduje dále provádění pravidelného úklidu (např. mytí oken a světlíků) a plánované čištění zařízení a vybavení (např. čištění osvětlení a okapů).</w:t>
      </w:r>
    </w:p>
    <w:p w:rsidR="004178C0" w:rsidRPr="004178C0" w:rsidRDefault="004178C0" w:rsidP="004178C0">
      <w:pPr>
        <w:spacing w:before="240"/>
        <w:jc w:val="both"/>
      </w:pPr>
      <w:r w:rsidRPr="004178C0">
        <w:t xml:space="preserve">Stavba jako taková vyžaduje pouze minimální údržbu a má malé požadavky na práce související s užíváním stavby, resp. budovy jako takové. Využívání </w:t>
      </w:r>
      <w:r>
        <w:t>školní budovy</w:t>
      </w:r>
      <w:r w:rsidRPr="004178C0">
        <w:t xml:space="preserve"> není předmětem stavby budovy ani projektové dokumentace, ale provozovatel bude mimo jiné vycházet ze zákona č. 262/2006 Sb., NV 101/2005 Sb., vyhl. č. 48/1982 Sb., atd. </w:t>
      </w:r>
    </w:p>
    <w:p w:rsidR="004178C0" w:rsidRPr="004178C0" w:rsidRDefault="004178C0" w:rsidP="004178C0">
      <w:pPr>
        <w:spacing w:before="240"/>
        <w:jc w:val="both"/>
      </w:pPr>
      <w:r w:rsidRPr="004178C0">
        <w:t>Mezi základní požadavky na bezpečnost patří:</w:t>
      </w:r>
    </w:p>
    <w:p w:rsidR="004178C0" w:rsidRPr="004178C0" w:rsidRDefault="004178C0" w:rsidP="004178C0">
      <w:pPr>
        <w:pStyle w:val="Odstavecseseznamem"/>
        <w:numPr>
          <w:ilvl w:val="0"/>
          <w:numId w:val="28"/>
        </w:numPr>
        <w:spacing w:before="240"/>
        <w:jc w:val="both"/>
      </w:pPr>
      <w:r w:rsidRPr="004178C0">
        <w:t>provádění úklidu</w:t>
      </w:r>
    </w:p>
    <w:p w:rsidR="004178C0" w:rsidRPr="004178C0" w:rsidRDefault="004178C0" w:rsidP="004178C0">
      <w:pPr>
        <w:pStyle w:val="Odstavecseseznamem"/>
        <w:numPr>
          <w:ilvl w:val="0"/>
          <w:numId w:val="28"/>
        </w:numPr>
        <w:spacing w:before="240"/>
        <w:jc w:val="both"/>
      </w:pPr>
      <w:r w:rsidRPr="004178C0">
        <w:t xml:space="preserve">provádění servisu, údržby, kontrol, revizí, … </w:t>
      </w:r>
    </w:p>
    <w:p w:rsidR="004178C0" w:rsidRPr="004178C0" w:rsidRDefault="004178C0" w:rsidP="004178C0">
      <w:pPr>
        <w:pStyle w:val="Odstavecseseznamem"/>
        <w:numPr>
          <w:ilvl w:val="0"/>
          <w:numId w:val="28"/>
        </w:numPr>
        <w:spacing w:before="240"/>
        <w:jc w:val="both"/>
      </w:pPr>
      <w:r w:rsidRPr="004178C0">
        <w:t>provozování vyhrazených technických zařízení</w:t>
      </w:r>
    </w:p>
    <w:p w:rsidR="004178C0" w:rsidRPr="004178C0" w:rsidRDefault="004178C0" w:rsidP="004178C0">
      <w:pPr>
        <w:spacing w:before="240"/>
        <w:jc w:val="both"/>
      </w:pPr>
      <w:r w:rsidRPr="004178C0">
        <w:t>Pro zajištění bezpečnosti práce musí mít příslušní pracovníci, obsluhující technická zařízení, odpovídající kvalifikaci. Provozovatel musí zajistit odborný výcvik pracovníků, technické podmínky a údržbu technického zařízení. Zároveň je povinen vybavit pracovníky příslušnými, pracovními a ochrannými pomůckami tak, aby byla zajištěna bezpečnost a ochrana zdraví při práci. Provozování jednotlivých zařízení se mimo jiné řídí pokyny (návody) jednotlivých výrobců, které dodá zhotovitel stavby nebo provozovatel. Pro provoz zařízení se provozovateli doporučuje vydat provozní řád. Doporučuji, aby návrh provozního řádu byl již součástí dodávky díla.</w:t>
      </w:r>
    </w:p>
    <w:p w:rsidR="004178C0" w:rsidRPr="004178C0" w:rsidRDefault="004178C0" w:rsidP="004178C0">
      <w:pPr>
        <w:spacing w:before="240"/>
        <w:jc w:val="both"/>
        <w:rPr>
          <w:b/>
        </w:rPr>
      </w:pPr>
      <w:r w:rsidRPr="004178C0">
        <w:rPr>
          <w:b/>
        </w:rPr>
        <w:t>Provádění úklidu:</w:t>
      </w:r>
    </w:p>
    <w:p w:rsidR="004178C0" w:rsidRPr="004178C0" w:rsidRDefault="004178C0" w:rsidP="004178C0">
      <w:pPr>
        <w:spacing w:before="240"/>
        <w:jc w:val="both"/>
      </w:pPr>
      <w:r w:rsidRPr="004178C0">
        <w:t>Úklid je prováděn především vytíráním podlah, mytí oken. U vytírání hrozí především nebezpečí uklouznutí na mokré podlaze. Proto úklid bude prováděn v době mimo běžný provoz haly a nebezpečná zóna podlahy bude zřetelně označena přenosnými informačními stojany - tabulemi.</w:t>
      </w:r>
    </w:p>
    <w:p w:rsidR="004178C0" w:rsidRPr="004178C0" w:rsidRDefault="004178C0" w:rsidP="004178C0">
      <w:pPr>
        <w:spacing w:before="240"/>
        <w:jc w:val="both"/>
      </w:pPr>
      <w:r w:rsidRPr="004178C0">
        <w:rPr>
          <w:noProof/>
          <w:lang w:eastAsia="cs-CZ"/>
        </w:rPr>
        <w:drawing>
          <wp:inline distT="0" distB="0" distL="0" distR="0" wp14:anchorId="55572299" wp14:editId="0AD7185C">
            <wp:extent cx="2181225" cy="1743075"/>
            <wp:effectExtent l="0" t="0" r="9525" b="9525"/>
            <wp:docPr id="2" name="Obrázek 2" descr="https://www.e-safetyshop.eu/uploads/images_products/777.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e-safetyshop.eu/uploads/images_products/777.jp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181225" cy="1743075"/>
                    </a:xfrm>
                    <a:prstGeom prst="rect">
                      <a:avLst/>
                    </a:prstGeom>
                    <a:noFill/>
                    <a:ln>
                      <a:noFill/>
                    </a:ln>
                  </pic:spPr>
                </pic:pic>
              </a:graphicData>
            </a:graphic>
          </wp:inline>
        </w:drawing>
      </w:r>
    </w:p>
    <w:p w:rsidR="004178C0" w:rsidRPr="004178C0" w:rsidRDefault="004178C0" w:rsidP="004178C0">
      <w:pPr>
        <w:spacing w:before="240"/>
        <w:jc w:val="both"/>
      </w:pPr>
      <w:r w:rsidRPr="004178C0">
        <w:t>Obvodové výplně je nutné pravidelně čistit, a to především skleněné nebo plastové průhledné části výplní a dále seřizovat a mazat pohyblivé části výplní jako jsou panty a zavírací mechanismy. Pro mytí oken budou využívány např. typové mycí houby a stěrky na teleskopickém nástavci. Mytí oken se tak bude provádět pouze z podlah budovy nebo z bezpečných mobilních plošin. Mytí světlíku pak bude prováděno ze spodní strany z bezpečných mobilních plošin. Případné použití osobních ochranných prostředků na plošinách pro zajištění vyšší bezpečnosti, i když plošiny budou vybaveny bezpečným zábradlím, se bude řídit návodem výrobce plošin, popř. provozním řádem provozovatele. Mytí světlíků z horní strany bude prováděno ze střechy za využití instalovaného zádržného systému. Mytí světlíků pak bude prováděno pouze v době vyloučeného pohybu osob v hale, tedy mimo pracovní dobu haly a doporučuje se využít pravidelných plánovaných odstávek a celopodnikových dovolených.</w:t>
      </w:r>
    </w:p>
    <w:p w:rsidR="004178C0" w:rsidRPr="004178C0" w:rsidRDefault="004178C0" w:rsidP="004178C0">
      <w:pPr>
        <w:spacing w:before="240"/>
        <w:jc w:val="both"/>
      </w:pPr>
      <w:r w:rsidRPr="004178C0">
        <w:t>Pro úklidové prostředky a vybavení je v budově zřízena zvláštní místnost, a tedy prostředky a vybavení nesmí být ukládány nebo ponechávány mimo tuto místnost.</w:t>
      </w:r>
    </w:p>
    <w:p w:rsidR="004178C0" w:rsidRPr="004178C0" w:rsidRDefault="004178C0" w:rsidP="004178C0">
      <w:pPr>
        <w:spacing w:before="240"/>
        <w:jc w:val="both"/>
        <w:rPr>
          <w:b/>
        </w:rPr>
      </w:pPr>
      <w:r w:rsidRPr="004178C0">
        <w:rPr>
          <w:b/>
        </w:rPr>
        <w:t>provádění servisu, údržby, kontrol, revizí, …:</w:t>
      </w:r>
    </w:p>
    <w:p w:rsidR="004178C0" w:rsidRPr="004178C0" w:rsidRDefault="004178C0" w:rsidP="004178C0">
      <w:pPr>
        <w:spacing w:before="240"/>
        <w:jc w:val="both"/>
      </w:pPr>
      <w:r w:rsidRPr="004178C0">
        <w:t>Pravidelný servis, údržba, kontroly, revize budou prováděny především na zařízení TZB jako je VZT zařízení a vytápění, osvětlení, elektroinstalace, SOZ, SHZ, EPS. Zvláštní bezpečnostní opatření je třeba věnovat činnostem prováděných ve výšce, jako např. na střeše a pod stropem haly (osvětlení, VZT, SHZ, SOZ, EPS).</w:t>
      </w:r>
    </w:p>
    <w:p w:rsidR="004178C0" w:rsidRPr="004178C0" w:rsidRDefault="004178C0" w:rsidP="004178C0">
      <w:pPr>
        <w:spacing w:before="240"/>
        <w:jc w:val="both"/>
      </w:pPr>
      <w:r w:rsidRPr="004178C0">
        <w:t xml:space="preserve">Provádění servisu, údržby, kontrol, revizí zařízení pod stropem nebo uvnitř </w:t>
      </w:r>
      <w:r>
        <w:t>budovy</w:t>
      </w:r>
      <w:r w:rsidRPr="004178C0">
        <w:t xml:space="preserve"> ve výšce bude prováděno z</w:t>
      </w:r>
      <w:r>
        <w:t> pracovních zařízení (štafle, pracovní lešení)</w:t>
      </w:r>
      <w:r w:rsidRPr="004178C0">
        <w:t xml:space="preserve">. </w:t>
      </w:r>
    </w:p>
    <w:p w:rsidR="004178C0" w:rsidRPr="004178C0" w:rsidRDefault="004178C0" w:rsidP="004178C0">
      <w:pPr>
        <w:spacing w:before="240"/>
        <w:jc w:val="both"/>
        <w:rPr>
          <w:b/>
        </w:rPr>
      </w:pPr>
      <w:r w:rsidRPr="004178C0">
        <w:rPr>
          <w:b/>
        </w:rPr>
        <w:t>Provozování vyhrazených technických zařízení</w:t>
      </w:r>
    </w:p>
    <w:p w:rsidR="004178C0" w:rsidRPr="004178C0" w:rsidRDefault="004178C0" w:rsidP="004178C0">
      <w:pPr>
        <w:pStyle w:val="Odstavecseseznamem"/>
        <w:numPr>
          <w:ilvl w:val="0"/>
          <w:numId w:val="29"/>
        </w:numPr>
        <w:spacing w:before="240"/>
        <w:jc w:val="both"/>
      </w:pPr>
      <w:r w:rsidRPr="004178C0">
        <w:t>vyhrazená elektrická zařízení – vyhl. č. 73/2010 Sb., vyhl. č. 50/1978 Sb.</w:t>
      </w:r>
    </w:p>
    <w:p w:rsidR="004178C0" w:rsidRPr="004178C0" w:rsidRDefault="004178C0" w:rsidP="004178C0">
      <w:pPr>
        <w:pStyle w:val="Odstavecseseznamem"/>
        <w:numPr>
          <w:ilvl w:val="0"/>
          <w:numId w:val="29"/>
        </w:numPr>
        <w:spacing w:before="240"/>
        <w:jc w:val="both"/>
      </w:pPr>
      <w:r w:rsidRPr="004178C0">
        <w:t>vyhrazená plynová zařízení – vyhl. č. 21/1979 Sb.</w:t>
      </w:r>
    </w:p>
    <w:p w:rsidR="004178C0" w:rsidRPr="004178C0" w:rsidRDefault="004178C0" w:rsidP="004178C0">
      <w:pPr>
        <w:spacing w:before="240"/>
        <w:jc w:val="both"/>
      </w:pPr>
      <w:r w:rsidRPr="004178C0">
        <w:t>Za provádění uvedených činností zodpovídá provozovatel resp. majitel, který tuto činnost zabezpečí dle patných norem, právních předpisů, návodů a informací od zhotovitele.</w:t>
      </w:r>
    </w:p>
    <w:p w:rsidR="004178C0" w:rsidRPr="004178C0" w:rsidRDefault="004178C0" w:rsidP="004178C0">
      <w:pPr>
        <w:spacing w:before="240"/>
        <w:jc w:val="both"/>
      </w:pPr>
      <w:r w:rsidRPr="004178C0">
        <w:rPr>
          <w:bCs/>
        </w:rPr>
        <w:t xml:space="preserve">Pro způsob zajištění ochrany zdraví a bezpečnost pracovníků platí také standardní požadavky </w:t>
      </w:r>
      <w:r w:rsidRPr="004178C0">
        <w:rPr>
          <w:bCs/>
          <w:lang w:val="x-none"/>
        </w:rPr>
        <w:t>po</w:t>
      </w:r>
      <w:r w:rsidRPr="004178C0">
        <w:rPr>
          <w:bCs/>
        </w:rPr>
        <w:t xml:space="preserve">dle platných právních předpisů a ochrana bude prováděna organizací </w:t>
      </w:r>
      <w:r w:rsidRPr="004178C0">
        <w:rPr>
          <w:bCs/>
          <w:lang w:val="x-none"/>
        </w:rPr>
        <w:t>po</w:t>
      </w:r>
      <w:r w:rsidRPr="004178C0">
        <w:rPr>
          <w:bCs/>
        </w:rPr>
        <w:t>dle jejích vnitřních směrnic a v souladu se zákonnými ustanoveními a na základě jejího průběžného vyhodnocování rizik a z toho přijatých opatření</w:t>
      </w:r>
    </w:p>
    <w:p w:rsidR="004178C0" w:rsidRPr="004178C0" w:rsidRDefault="004178C0" w:rsidP="004178C0">
      <w:pPr>
        <w:spacing w:before="240"/>
        <w:jc w:val="both"/>
        <w:rPr>
          <w:bCs/>
        </w:rPr>
      </w:pPr>
      <w:r w:rsidRPr="004178C0">
        <w:t xml:space="preserve">Pro zajištění bezpečnosti práce musí mít příslušní pracovníci, obsluhující technická zařízení, odpovídající kvalifikaci. Provozovatel musí zajistit odborný výcvik pracovníků, </w:t>
      </w:r>
      <w:proofErr w:type="spellStart"/>
      <w:r w:rsidRPr="004178C0">
        <w:t>tech</w:t>
      </w:r>
      <w:proofErr w:type="spellEnd"/>
      <w:r w:rsidRPr="004178C0">
        <w:t xml:space="preserve">. podmínky a údržbu </w:t>
      </w:r>
      <w:proofErr w:type="spellStart"/>
      <w:r w:rsidRPr="004178C0">
        <w:t>tech</w:t>
      </w:r>
      <w:proofErr w:type="spellEnd"/>
      <w:r w:rsidRPr="004178C0">
        <w:t xml:space="preserve">. zařízení. Zároveň je </w:t>
      </w:r>
      <w:r w:rsidRPr="004178C0">
        <w:rPr>
          <w:bCs/>
        </w:rPr>
        <w:t xml:space="preserve">povinen vybavit pracovníky příslušnými, pracovními a ochrannými pomůckami tak, aby byla zajištěna bezpečnost a ochrana zdraví při práci. Provozování jednotlivých zařízení se mimo jiné řídí pokyny (návody) jednotlivých výrobců. </w:t>
      </w:r>
    </w:p>
    <w:p w:rsidR="004178C0" w:rsidRPr="004178C0" w:rsidRDefault="004178C0" w:rsidP="004178C0">
      <w:pPr>
        <w:spacing w:before="240"/>
        <w:jc w:val="both"/>
        <w:rPr>
          <w:bCs/>
        </w:rPr>
      </w:pPr>
      <w:r w:rsidRPr="004178C0">
        <w:rPr>
          <w:bCs/>
        </w:rPr>
        <w:t xml:space="preserve">Před uvedením zařízení do provozu musí být provedeny všechny předepsané zkoušky a revize, které zabezpečí dodavatelské organizace. </w:t>
      </w:r>
    </w:p>
    <w:p w:rsidR="004178C0" w:rsidRPr="004178C0" w:rsidRDefault="004178C0" w:rsidP="004178C0">
      <w:pPr>
        <w:spacing w:before="240"/>
        <w:rPr>
          <w:b/>
        </w:rPr>
      </w:pPr>
      <w:r w:rsidRPr="004178C0">
        <w:rPr>
          <w:b/>
        </w:rPr>
        <w:t>ZÁKONNÉ POVINNOSTI TECHNICKÉ A PROVOZNÍ</w:t>
      </w:r>
    </w:p>
    <w:p w:rsidR="004178C0" w:rsidRPr="004178C0" w:rsidRDefault="004178C0" w:rsidP="004178C0">
      <w:pPr>
        <w:spacing w:before="240"/>
        <w:jc w:val="both"/>
        <w:rPr>
          <w:bCs/>
        </w:rPr>
      </w:pPr>
      <w:r w:rsidRPr="004178C0">
        <w:rPr>
          <w:bCs/>
        </w:rPr>
        <w:t>Zákonných povinností technického rázu týkajících se zejména provozu je nepřeberné množství. Jsou to povinnosti týkající se hygieny. To znamená zajištění čistoty a tepelné pohody pro osoby v budově. Jedná se například o úklid prachu, čištění osvětlení, u kterého by mělo docházet k pravidelnému měření osvětlenosti luxmetrem, malování, mytí oken. Intervaly provádění těchto zmíněných povinností jsou různé podle druhu budovy či místnosti. Musí také docházet k pravidelné údržbě stavby, tak aby nedocházelo ke zraňování osob či zvířat. Zajištění padajícího sněhu ze střešních ploch v zimním období, čištění okapů, údržba komunikací v objektu a v neposlední řadě údržba zeleně a kosení trávy. Zajištění požární bezpečnosti je jedním ze základních požadavků na stavby. Ať už se jedná o samotné revize a prohlídky zařízení požární ochrany, jako jsou požární klapky, hydranty, EPS, hasicí přístroje, ale také zajištění únikových cest a jejich řádné značení, evakuační plán, požární řád a řádné vedení požární knihy vedou především k prevenci před nebezpečnými situacemi, které mohou nastat. Průkaz energetické náročnosti budovy je dnes povinnou součástí projektové dokumentace. Při prodeji budovy je povinností prodejce tento průkaz předložit a musí být dokonce uveden i v inzerci. Jeho platnost je deset let a kontrolu provádí Státní energetická inspekce spadající pod ministerstvo průmyslu a obchodu. Největší a pravděpodobně i nejdůležitější částí technických povinností jsou revize a prohlídky technických zařízení (VTZ). Těmto zařízením je potřeba věnovat zvýšenou pozornost, jelikož špatnou funkcí těchto zařízení by mohlo dojít k nehodám a újmám na zdraví. Jsou to: elektrická zařízení, zařízení požární bezpečnosti, zdvihací zařízení, plynová zařízení, tlaková zařízení, spalinové cesty a kotelny. Přehled povinností z oblasti provozně-technické je uveden v tab. 2.</w:t>
      </w:r>
    </w:p>
    <w:p w:rsidR="004178C0" w:rsidRPr="004178C0" w:rsidRDefault="004178C0" w:rsidP="004178C0">
      <w:pPr>
        <w:pStyle w:val="zakladni-text-pro"/>
        <w:shd w:val="clear" w:color="auto" w:fill="FFFFFF"/>
        <w:spacing w:before="0" w:beforeAutospacing="0" w:after="150" w:afterAutospacing="0"/>
        <w:jc w:val="both"/>
        <w:rPr>
          <w:rFonts w:ascii="Verdana" w:hAnsi="Verdana"/>
          <w:sz w:val="18"/>
          <w:szCs w:val="18"/>
        </w:rPr>
      </w:pPr>
    </w:p>
    <w:p w:rsidR="004178C0" w:rsidRPr="004178C0" w:rsidRDefault="004178C0" w:rsidP="004178C0">
      <w:pPr>
        <w:pStyle w:val="zakladni-text-pro"/>
        <w:shd w:val="clear" w:color="auto" w:fill="FFFFFF"/>
        <w:spacing w:before="0" w:beforeAutospacing="0" w:after="150" w:afterAutospacing="0"/>
        <w:jc w:val="both"/>
        <w:rPr>
          <w:rFonts w:ascii="Verdana" w:hAnsi="Verdana"/>
          <w:sz w:val="18"/>
          <w:szCs w:val="18"/>
        </w:rPr>
      </w:pPr>
    </w:p>
    <w:p w:rsidR="004178C0" w:rsidRPr="004178C0" w:rsidRDefault="004178C0" w:rsidP="004178C0">
      <w:pPr>
        <w:rPr>
          <w:rFonts w:ascii="Verdana" w:hAnsi="Verdana"/>
          <w:sz w:val="18"/>
          <w:szCs w:val="18"/>
        </w:rPr>
        <w:sectPr w:rsidR="004178C0" w:rsidRPr="004178C0" w:rsidSect="00420F42">
          <w:headerReference w:type="default" r:id="rId12"/>
          <w:footerReference w:type="default" r:id="rId13"/>
          <w:pgSz w:w="11906" w:h="16838"/>
          <w:pgMar w:top="1418" w:right="1418" w:bottom="1418" w:left="1418" w:header="680" w:footer="788" w:gutter="0"/>
          <w:pgNumType w:start="1"/>
          <w:cols w:space="708"/>
        </w:sectPr>
      </w:pPr>
    </w:p>
    <w:p w:rsidR="004178C0" w:rsidRPr="004178C0" w:rsidRDefault="004178C0" w:rsidP="004178C0">
      <w:pPr>
        <w:rPr>
          <w:rFonts w:ascii="Verdana" w:hAnsi="Verdana"/>
          <w:sz w:val="18"/>
          <w:szCs w:val="18"/>
        </w:rPr>
      </w:pPr>
    </w:p>
    <w:p w:rsidR="004178C0" w:rsidRPr="004178C0" w:rsidRDefault="004178C0" w:rsidP="004178C0">
      <w:pPr>
        <w:pStyle w:val="popisek-pro"/>
        <w:shd w:val="clear" w:color="auto" w:fill="FFFFFF"/>
        <w:spacing w:before="150" w:beforeAutospacing="0" w:after="0" w:afterAutospacing="0"/>
        <w:ind w:left="375"/>
        <w:rPr>
          <w:rFonts w:ascii="Verdana" w:hAnsi="Verdana"/>
          <w:b/>
          <w:bCs/>
          <w:sz w:val="18"/>
          <w:szCs w:val="18"/>
        </w:rPr>
      </w:pPr>
      <w:r w:rsidRPr="004178C0">
        <w:rPr>
          <w:rFonts w:ascii="Verdana" w:hAnsi="Verdana"/>
          <w:b/>
          <w:bCs/>
          <w:sz w:val="18"/>
          <w:szCs w:val="18"/>
        </w:rPr>
        <w:t>Tab. 2 Provozně-technické povinnosti</w:t>
      </w:r>
    </w:p>
    <w:tbl>
      <w:tblPr>
        <w:tblW w:w="13512"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515"/>
        <w:gridCol w:w="2410"/>
        <w:gridCol w:w="2552"/>
        <w:gridCol w:w="2267"/>
        <w:gridCol w:w="3768"/>
      </w:tblGrid>
      <w:tr w:rsidR="004178C0" w:rsidRPr="004178C0" w:rsidTr="004178C0">
        <w:tc>
          <w:tcPr>
            <w:tcW w:w="251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ind w:right="156"/>
              <w:jc w:val="center"/>
              <w:rPr>
                <w:color w:val="auto"/>
                <w:sz w:val="16"/>
                <w:szCs w:val="19"/>
              </w:rPr>
            </w:pPr>
            <w:r w:rsidRPr="004178C0">
              <w:rPr>
                <w:rStyle w:val="Siln"/>
                <w:color w:val="auto"/>
                <w:sz w:val="16"/>
                <w:szCs w:val="19"/>
              </w:rPr>
              <w:t>Činnosti</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rPr>
                <w:sz w:val="20"/>
              </w:rPr>
            </w:pP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jc w:val="center"/>
              <w:rPr>
                <w:color w:val="auto"/>
                <w:sz w:val="16"/>
                <w:szCs w:val="19"/>
              </w:rPr>
            </w:pPr>
            <w:r w:rsidRPr="004178C0">
              <w:rPr>
                <w:rStyle w:val="Siln"/>
                <w:color w:val="auto"/>
                <w:sz w:val="16"/>
                <w:szCs w:val="19"/>
              </w:rPr>
              <w:t>Administrativa</w:t>
            </w:r>
          </w:p>
        </w:tc>
        <w:tc>
          <w:tcPr>
            <w:tcW w:w="2267"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jc w:val="center"/>
              <w:rPr>
                <w:color w:val="auto"/>
                <w:sz w:val="16"/>
                <w:szCs w:val="19"/>
              </w:rPr>
            </w:pPr>
            <w:r w:rsidRPr="004178C0">
              <w:rPr>
                <w:rStyle w:val="Siln"/>
                <w:color w:val="auto"/>
                <w:sz w:val="16"/>
                <w:szCs w:val="19"/>
              </w:rPr>
              <w:t>Interval provádění</w:t>
            </w:r>
          </w:p>
        </w:tc>
        <w:tc>
          <w:tcPr>
            <w:tcW w:w="3768"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jc w:val="center"/>
              <w:rPr>
                <w:color w:val="auto"/>
                <w:sz w:val="16"/>
                <w:szCs w:val="19"/>
              </w:rPr>
            </w:pPr>
            <w:r w:rsidRPr="004178C0">
              <w:rPr>
                <w:rStyle w:val="Siln"/>
                <w:color w:val="auto"/>
                <w:sz w:val="16"/>
                <w:szCs w:val="19"/>
              </w:rPr>
              <w:t>Právní předpis</w:t>
            </w:r>
          </w:p>
        </w:tc>
      </w:tr>
      <w:tr w:rsidR="004178C0" w:rsidRPr="004178C0" w:rsidTr="004178C0">
        <w:tc>
          <w:tcPr>
            <w:tcW w:w="251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ind w:right="156"/>
              <w:rPr>
                <w:color w:val="auto"/>
                <w:sz w:val="16"/>
                <w:szCs w:val="19"/>
              </w:rPr>
            </w:pPr>
            <w:r w:rsidRPr="004178C0">
              <w:rPr>
                <w:color w:val="auto"/>
                <w:sz w:val="16"/>
                <w:szCs w:val="19"/>
              </w:rPr>
              <w:t>revize a prohlídky technických zařízení*</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elektřina, plyn, zdvihací zařízení</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revizní zprávy, deníky, protokoly, manuály, k zařízením</w:t>
            </w:r>
          </w:p>
        </w:tc>
        <w:tc>
          <w:tcPr>
            <w:tcW w:w="2267"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podle druhu zařízení (viz revize technického zařízení)</w:t>
            </w:r>
          </w:p>
        </w:tc>
        <w:tc>
          <w:tcPr>
            <w:tcW w:w="3768"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podle druhu zařízení</w:t>
            </w:r>
          </w:p>
        </w:tc>
      </w:tr>
      <w:tr w:rsidR="004178C0" w:rsidRPr="004178C0" w:rsidTr="004178C0">
        <w:tc>
          <w:tcPr>
            <w:tcW w:w="251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ind w:right="156"/>
              <w:rPr>
                <w:color w:val="auto"/>
                <w:sz w:val="16"/>
                <w:szCs w:val="19"/>
              </w:rPr>
            </w:pPr>
            <w:r w:rsidRPr="004178C0">
              <w:rPr>
                <w:color w:val="auto"/>
                <w:sz w:val="16"/>
                <w:szCs w:val="19"/>
              </w:rPr>
              <w:t>údržba budovy</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čištění okapů, v zimním období: zajistit padající sníh, rampouchy, běžná údržba</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dokumentace k provedeným činnostem</w:t>
            </w:r>
          </w:p>
        </w:tc>
        <w:tc>
          <w:tcPr>
            <w:tcW w:w="2267"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podle situace a stavu stavby</w:t>
            </w:r>
          </w:p>
        </w:tc>
        <w:tc>
          <w:tcPr>
            <w:tcW w:w="3768"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vyhláška </w:t>
            </w:r>
            <w:hyperlink r:id="rId14" w:anchor="a" w:history="1">
              <w:r w:rsidRPr="004178C0">
                <w:rPr>
                  <w:rStyle w:val="Hypertextovodkaz"/>
                  <w:color w:val="auto"/>
                  <w:sz w:val="16"/>
                  <w:szCs w:val="19"/>
                </w:rPr>
                <w:t>č. 268/2009 Sb.</w:t>
              </w:r>
            </w:hyperlink>
            <w:r w:rsidRPr="004178C0">
              <w:rPr>
                <w:color w:val="auto"/>
                <w:sz w:val="16"/>
                <w:szCs w:val="19"/>
              </w:rPr>
              <w:t>, o technických požadavcích na stavby</w:t>
            </w:r>
          </w:p>
        </w:tc>
      </w:tr>
      <w:tr w:rsidR="004178C0" w:rsidRPr="004178C0" w:rsidTr="004178C0">
        <w:tc>
          <w:tcPr>
            <w:tcW w:w="251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ind w:right="156"/>
              <w:rPr>
                <w:color w:val="auto"/>
                <w:sz w:val="16"/>
                <w:szCs w:val="19"/>
              </w:rPr>
            </w:pPr>
            <w:r w:rsidRPr="004178C0">
              <w:rPr>
                <w:color w:val="auto"/>
                <w:sz w:val="16"/>
                <w:szCs w:val="19"/>
              </w:rPr>
              <w:t>vývoz odpadu</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nebezpečný odpad, smíšený</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evidence</w:t>
            </w:r>
          </w:p>
        </w:tc>
        <w:tc>
          <w:tcPr>
            <w:tcW w:w="2267"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podle druhu</w:t>
            </w:r>
          </w:p>
        </w:tc>
        <w:tc>
          <w:tcPr>
            <w:tcW w:w="3768"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zákon </w:t>
            </w:r>
            <w:hyperlink r:id="rId15" w:anchor="a" w:history="1">
              <w:r w:rsidRPr="004178C0">
                <w:rPr>
                  <w:rStyle w:val="Hypertextovodkaz"/>
                  <w:color w:val="auto"/>
                  <w:sz w:val="16"/>
                  <w:szCs w:val="19"/>
                </w:rPr>
                <w:t>č. 185/2001 Sb.</w:t>
              </w:r>
            </w:hyperlink>
            <w:r w:rsidRPr="004178C0">
              <w:rPr>
                <w:color w:val="auto"/>
                <w:sz w:val="16"/>
                <w:szCs w:val="19"/>
              </w:rPr>
              <w:t>, o odpadech a o změně některých dalších zákonů</w:t>
            </w:r>
          </w:p>
        </w:tc>
      </w:tr>
      <w:tr w:rsidR="004178C0" w:rsidRPr="004178C0" w:rsidTr="004178C0">
        <w:tc>
          <w:tcPr>
            <w:tcW w:w="251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ind w:right="156"/>
              <w:rPr>
                <w:color w:val="auto"/>
                <w:sz w:val="16"/>
                <w:szCs w:val="19"/>
              </w:rPr>
            </w:pPr>
            <w:r w:rsidRPr="004178C0">
              <w:rPr>
                <w:color w:val="auto"/>
                <w:sz w:val="16"/>
                <w:szCs w:val="19"/>
              </w:rPr>
              <w:t>vedení DSPS</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informace o stavbě</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pasport stavby, výkresy</w:t>
            </w:r>
          </w:p>
        </w:tc>
        <w:tc>
          <w:tcPr>
            <w:tcW w:w="2267"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od převzetí stavby po celou dobu užívání</w:t>
            </w:r>
          </w:p>
        </w:tc>
        <w:tc>
          <w:tcPr>
            <w:tcW w:w="3768"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zákon </w:t>
            </w:r>
            <w:hyperlink r:id="rId16" w:anchor="a" w:history="1">
              <w:r w:rsidRPr="004178C0">
                <w:rPr>
                  <w:rStyle w:val="Hypertextovodkaz"/>
                  <w:color w:val="auto"/>
                  <w:sz w:val="16"/>
                  <w:szCs w:val="19"/>
                </w:rPr>
                <w:t>č. 183/2006 Sb.</w:t>
              </w:r>
            </w:hyperlink>
            <w:r w:rsidRPr="004178C0">
              <w:rPr>
                <w:color w:val="auto"/>
                <w:sz w:val="16"/>
                <w:szCs w:val="19"/>
              </w:rPr>
              <w:t>, o územním plánování a stavebním řádu</w:t>
            </w:r>
          </w:p>
        </w:tc>
      </w:tr>
      <w:tr w:rsidR="004178C0" w:rsidRPr="004178C0" w:rsidTr="004178C0">
        <w:tc>
          <w:tcPr>
            <w:tcW w:w="251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ind w:right="156"/>
              <w:rPr>
                <w:color w:val="auto"/>
                <w:sz w:val="16"/>
                <w:szCs w:val="19"/>
              </w:rPr>
            </w:pPr>
            <w:r w:rsidRPr="004178C0">
              <w:rPr>
                <w:color w:val="auto"/>
                <w:sz w:val="16"/>
                <w:szCs w:val="19"/>
              </w:rPr>
              <w:t>mytí oken</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jc w:val="center"/>
              <w:rPr>
                <w:color w:val="auto"/>
                <w:sz w:val="16"/>
                <w:szCs w:val="19"/>
              </w:rPr>
            </w:pPr>
            <w:r w:rsidRPr="004178C0">
              <w:rPr>
                <w:color w:val="auto"/>
                <w:sz w:val="16"/>
                <w:szCs w:val="19"/>
              </w:rPr>
              <w:t>-</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faktury za provedení</w:t>
            </w:r>
          </w:p>
        </w:tc>
        <w:tc>
          <w:tcPr>
            <w:tcW w:w="2267"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podle druhu stavby</w:t>
            </w:r>
          </w:p>
        </w:tc>
        <w:tc>
          <w:tcPr>
            <w:tcW w:w="3768"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NV </w:t>
            </w:r>
            <w:hyperlink r:id="rId17" w:anchor="a" w:history="1">
              <w:r w:rsidRPr="004178C0">
                <w:rPr>
                  <w:rStyle w:val="Hypertextovodkaz"/>
                  <w:color w:val="auto"/>
                  <w:sz w:val="16"/>
                  <w:szCs w:val="19"/>
                </w:rPr>
                <w:t>č. 361/2007 Sb.</w:t>
              </w:r>
            </w:hyperlink>
            <w:r w:rsidRPr="004178C0">
              <w:rPr>
                <w:color w:val="auto"/>
                <w:sz w:val="16"/>
                <w:szCs w:val="19"/>
              </w:rPr>
              <w:t>, kterým se stanoví podmínky ochrany zdraví při práci</w:t>
            </w:r>
          </w:p>
        </w:tc>
      </w:tr>
      <w:tr w:rsidR="004178C0" w:rsidRPr="004178C0" w:rsidTr="004178C0">
        <w:tc>
          <w:tcPr>
            <w:tcW w:w="251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ind w:right="156"/>
              <w:rPr>
                <w:color w:val="auto"/>
                <w:sz w:val="16"/>
                <w:szCs w:val="19"/>
              </w:rPr>
            </w:pPr>
            <w:r w:rsidRPr="004178C0">
              <w:rPr>
                <w:color w:val="auto"/>
                <w:sz w:val="16"/>
                <w:szCs w:val="19"/>
              </w:rPr>
              <w:t>malování</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jc w:val="center"/>
              <w:rPr>
                <w:color w:val="auto"/>
                <w:sz w:val="16"/>
                <w:szCs w:val="19"/>
              </w:rPr>
            </w:pPr>
            <w:r w:rsidRPr="004178C0">
              <w:rPr>
                <w:color w:val="auto"/>
                <w:sz w:val="16"/>
                <w:szCs w:val="19"/>
              </w:rPr>
              <w:t>-</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faktury za provedení</w:t>
            </w:r>
          </w:p>
        </w:tc>
        <w:tc>
          <w:tcPr>
            <w:tcW w:w="2267"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podle druhu stavby a místnosti</w:t>
            </w:r>
          </w:p>
        </w:tc>
        <w:tc>
          <w:tcPr>
            <w:tcW w:w="3768"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NV </w:t>
            </w:r>
            <w:hyperlink r:id="rId18" w:anchor="a" w:history="1">
              <w:r w:rsidRPr="004178C0">
                <w:rPr>
                  <w:rStyle w:val="Hypertextovodkaz"/>
                  <w:color w:val="auto"/>
                  <w:sz w:val="16"/>
                  <w:szCs w:val="19"/>
                </w:rPr>
                <w:t>č. 361/2007 Sb.</w:t>
              </w:r>
            </w:hyperlink>
            <w:r w:rsidRPr="004178C0">
              <w:rPr>
                <w:color w:val="auto"/>
                <w:sz w:val="16"/>
                <w:szCs w:val="19"/>
              </w:rPr>
              <w:t>, kterým se stanoví podmínky ochrany zdraví při práci</w:t>
            </w:r>
          </w:p>
        </w:tc>
      </w:tr>
      <w:tr w:rsidR="004178C0" w:rsidRPr="004178C0" w:rsidTr="004178C0">
        <w:tc>
          <w:tcPr>
            <w:tcW w:w="251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ind w:right="156"/>
              <w:rPr>
                <w:color w:val="auto"/>
                <w:sz w:val="16"/>
                <w:szCs w:val="19"/>
              </w:rPr>
            </w:pPr>
            <w:r w:rsidRPr="004178C0">
              <w:rPr>
                <w:color w:val="auto"/>
                <w:sz w:val="16"/>
                <w:szCs w:val="19"/>
              </w:rPr>
              <w:t>úklid</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úklid prachu, osvětlení, podlahových ploch</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faktury za provedení</w:t>
            </w:r>
          </w:p>
        </w:tc>
        <w:tc>
          <w:tcPr>
            <w:tcW w:w="2267"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podle druhu stavby</w:t>
            </w:r>
          </w:p>
        </w:tc>
        <w:tc>
          <w:tcPr>
            <w:tcW w:w="3768"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NV </w:t>
            </w:r>
            <w:hyperlink r:id="rId19" w:anchor="a" w:history="1">
              <w:r w:rsidRPr="004178C0">
                <w:rPr>
                  <w:rStyle w:val="Hypertextovodkaz"/>
                  <w:color w:val="auto"/>
                  <w:sz w:val="16"/>
                  <w:szCs w:val="19"/>
                </w:rPr>
                <w:t>č. 361/2007 Sb.</w:t>
              </w:r>
            </w:hyperlink>
            <w:r w:rsidRPr="004178C0">
              <w:rPr>
                <w:color w:val="auto"/>
                <w:sz w:val="16"/>
                <w:szCs w:val="19"/>
              </w:rPr>
              <w:t>, kterým se stanoví podmínky ochrany zdraví při práci</w:t>
            </w:r>
          </w:p>
        </w:tc>
      </w:tr>
      <w:tr w:rsidR="004178C0" w:rsidRPr="004178C0" w:rsidTr="004178C0">
        <w:tc>
          <w:tcPr>
            <w:tcW w:w="251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ind w:right="156"/>
              <w:rPr>
                <w:color w:val="auto"/>
                <w:sz w:val="16"/>
                <w:szCs w:val="19"/>
              </w:rPr>
            </w:pPr>
            <w:r w:rsidRPr="004178C0">
              <w:rPr>
                <w:color w:val="auto"/>
                <w:sz w:val="16"/>
                <w:szCs w:val="19"/>
              </w:rPr>
              <w:t>požární ochrana</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značení únikových cest</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evakuační plán, požární řád, požární kniha atd.</w:t>
            </w:r>
          </w:p>
        </w:tc>
        <w:tc>
          <w:tcPr>
            <w:tcW w:w="2267"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1x za rok</w:t>
            </w:r>
          </w:p>
        </w:tc>
        <w:tc>
          <w:tcPr>
            <w:tcW w:w="3768"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zákon </w:t>
            </w:r>
            <w:hyperlink r:id="rId20" w:anchor="a" w:history="1">
              <w:r w:rsidRPr="004178C0">
                <w:rPr>
                  <w:rStyle w:val="Hypertextovodkaz"/>
                  <w:color w:val="auto"/>
                  <w:sz w:val="16"/>
                  <w:szCs w:val="19"/>
                </w:rPr>
                <w:t>č. 133/1985 Sb.</w:t>
              </w:r>
            </w:hyperlink>
            <w:r w:rsidRPr="004178C0">
              <w:rPr>
                <w:color w:val="auto"/>
                <w:sz w:val="16"/>
                <w:szCs w:val="19"/>
              </w:rPr>
              <w:t>, o požární ochraně</w:t>
            </w:r>
          </w:p>
        </w:tc>
      </w:tr>
      <w:tr w:rsidR="004178C0" w:rsidRPr="004178C0" w:rsidTr="004178C0">
        <w:tc>
          <w:tcPr>
            <w:tcW w:w="251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ind w:right="156"/>
              <w:rPr>
                <w:color w:val="auto"/>
                <w:sz w:val="16"/>
                <w:szCs w:val="19"/>
              </w:rPr>
            </w:pPr>
            <w:r w:rsidRPr="004178C0">
              <w:rPr>
                <w:color w:val="auto"/>
                <w:sz w:val="16"/>
                <w:szCs w:val="19"/>
              </w:rPr>
              <w:t>udržování komunikací</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jc w:val="center"/>
              <w:rPr>
                <w:color w:val="auto"/>
                <w:sz w:val="16"/>
                <w:szCs w:val="19"/>
              </w:rPr>
            </w:pPr>
            <w:r w:rsidRPr="004178C0">
              <w:rPr>
                <w:color w:val="auto"/>
                <w:sz w:val="16"/>
                <w:szCs w:val="19"/>
              </w:rPr>
              <w:t>-</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jc w:val="center"/>
              <w:rPr>
                <w:color w:val="auto"/>
                <w:sz w:val="16"/>
                <w:szCs w:val="19"/>
              </w:rPr>
            </w:pPr>
            <w:r w:rsidRPr="004178C0">
              <w:rPr>
                <w:color w:val="auto"/>
                <w:sz w:val="16"/>
                <w:szCs w:val="19"/>
              </w:rPr>
              <w:t>-</w:t>
            </w:r>
          </w:p>
        </w:tc>
        <w:tc>
          <w:tcPr>
            <w:tcW w:w="2267"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podle stavu</w:t>
            </w:r>
          </w:p>
        </w:tc>
        <w:tc>
          <w:tcPr>
            <w:tcW w:w="3768"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zákon </w:t>
            </w:r>
            <w:hyperlink r:id="rId21" w:anchor="a" w:history="1">
              <w:r w:rsidRPr="004178C0">
                <w:rPr>
                  <w:rStyle w:val="Hypertextovodkaz"/>
                  <w:color w:val="auto"/>
                  <w:sz w:val="16"/>
                  <w:szCs w:val="19"/>
                </w:rPr>
                <w:t>č. 13/1997 Sb.</w:t>
              </w:r>
            </w:hyperlink>
            <w:r w:rsidRPr="004178C0">
              <w:rPr>
                <w:color w:val="auto"/>
                <w:sz w:val="16"/>
                <w:szCs w:val="19"/>
              </w:rPr>
              <w:t>, o pozemních komunikacích</w:t>
            </w:r>
          </w:p>
        </w:tc>
      </w:tr>
      <w:tr w:rsidR="004178C0" w:rsidRPr="004178C0" w:rsidTr="004178C0">
        <w:tc>
          <w:tcPr>
            <w:tcW w:w="251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ind w:right="156"/>
              <w:rPr>
                <w:color w:val="auto"/>
                <w:sz w:val="16"/>
                <w:szCs w:val="19"/>
              </w:rPr>
            </w:pPr>
            <w:r w:rsidRPr="004178C0">
              <w:rPr>
                <w:color w:val="auto"/>
                <w:sz w:val="16"/>
                <w:szCs w:val="19"/>
              </w:rPr>
              <w:t>sledování energetické náročnosti budovy</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jc w:val="center"/>
              <w:rPr>
                <w:color w:val="auto"/>
                <w:sz w:val="16"/>
                <w:szCs w:val="19"/>
              </w:rPr>
            </w:pPr>
            <w:r w:rsidRPr="004178C0">
              <w:rPr>
                <w:color w:val="auto"/>
                <w:sz w:val="16"/>
                <w:szCs w:val="19"/>
              </w:rPr>
              <w:t>-</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průkaz energetické náročnosti budovy</w:t>
            </w:r>
          </w:p>
        </w:tc>
        <w:tc>
          <w:tcPr>
            <w:tcW w:w="2267"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platnost 10 let</w:t>
            </w:r>
          </w:p>
        </w:tc>
        <w:tc>
          <w:tcPr>
            <w:tcW w:w="3768"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6"/>
                <w:szCs w:val="19"/>
              </w:rPr>
            </w:pPr>
            <w:r w:rsidRPr="004178C0">
              <w:rPr>
                <w:color w:val="auto"/>
                <w:sz w:val="16"/>
                <w:szCs w:val="19"/>
              </w:rPr>
              <w:t>zákon </w:t>
            </w:r>
            <w:hyperlink r:id="rId22" w:anchor="a" w:history="1">
              <w:r w:rsidRPr="004178C0">
                <w:rPr>
                  <w:rStyle w:val="Hypertextovodkaz"/>
                  <w:color w:val="auto"/>
                  <w:sz w:val="16"/>
                  <w:szCs w:val="19"/>
                </w:rPr>
                <w:t>č. 406/2000 Sb.</w:t>
              </w:r>
            </w:hyperlink>
            <w:r w:rsidRPr="004178C0">
              <w:rPr>
                <w:color w:val="auto"/>
                <w:sz w:val="16"/>
                <w:szCs w:val="19"/>
              </w:rPr>
              <w:t>, o hospodaření s energií</w:t>
            </w:r>
          </w:p>
        </w:tc>
      </w:tr>
    </w:tbl>
    <w:p w:rsidR="004178C0" w:rsidRPr="004178C0" w:rsidRDefault="004178C0" w:rsidP="004178C0">
      <w:pPr>
        <w:pStyle w:val="zakladni-text-pro"/>
        <w:shd w:val="clear" w:color="auto" w:fill="FFFFFF"/>
        <w:spacing w:before="0" w:beforeAutospacing="0" w:after="150" w:afterAutospacing="0"/>
        <w:jc w:val="both"/>
        <w:rPr>
          <w:rFonts w:ascii="Verdana" w:hAnsi="Verdana"/>
          <w:sz w:val="18"/>
          <w:szCs w:val="18"/>
        </w:rPr>
      </w:pPr>
      <w:r w:rsidRPr="004178C0">
        <w:rPr>
          <w:rFonts w:ascii="Verdana" w:hAnsi="Verdana"/>
          <w:sz w:val="18"/>
          <w:szCs w:val="18"/>
        </w:rPr>
        <w:t>* viz tab. 3</w:t>
      </w:r>
    </w:p>
    <w:p w:rsidR="004178C0" w:rsidRPr="004178C0" w:rsidRDefault="004178C0" w:rsidP="004178C0">
      <w:pPr>
        <w:pStyle w:val="zakladni-text-pro"/>
        <w:shd w:val="clear" w:color="auto" w:fill="FFFFFF"/>
        <w:spacing w:before="0" w:beforeAutospacing="0" w:after="150" w:afterAutospacing="0"/>
        <w:jc w:val="both"/>
        <w:rPr>
          <w:rFonts w:ascii="Verdana" w:hAnsi="Verdana"/>
          <w:sz w:val="18"/>
          <w:szCs w:val="18"/>
        </w:rPr>
      </w:pPr>
    </w:p>
    <w:p w:rsidR="004178C0" w:rsidRPr="004178C0" w:rsidRDefault="004178C0" w:rsidP="004178C0">
      <w:pPr>
        <w:pStyle w:val="zakladni-text-pro"/>
        <w:shd w:val="clear" w:color="auto" w:fill="FFFFFF"/>
        <w:spacing w:before="0" w:beforeAutospacing="0" w:after="150" w:afterAutospacing="0"/>
        <w:jc w:val="both"/>
        <w:rPr>
          <w:rFonts w:ascii="Verdana" w:hAnsi="Verdana"/>
          <w:sz w:val="18"/>
          <w:szCs w:val="18"/>
        </w:rPr>
      </w:pPr>
    </w:p>
    <w:p w:rsidR="004178C0" w:rsidRPr="004178C0" w:rsidRDefault="004178C0" w:rsidP="004178C0">
      <w:pPr>
        <w:pStyle w:val="zakladni-text-pro"/>
        <w:shd w:val="clear" w:color="auto" w:fill="FFFFFF"/>
        <w:spacing w:before="0" w:beforeAutospacing="0" w:after="150" w:afterAutospacing="0"/>
        <w:jc w:val="both"/>
        <w:rPr>
          <w:sz w:val="22"/>
          <w:szCs w:val="18"/>
        </w:rPr>
      </w:pPr>
      <w:r w:rsidRPr="004178C0">
        <w:rPr>
          <w:sz w:val="22"/>
          <w:szCs w:val="18"/>
        </w:rPr>
        <w:t>Nejvýznamnější činností hodnou zřetele je oblast revizí VTZ a zařízení podléhající revizím. Přehled revizí a prohlídek zařízení je uveden v tab. 3.</w:t>
      </w:r>
    </w:p>
    <w:p w:rsidR="004178C0" w:rsidRPr="004178C0" w:rsidRDefault="004178C0" w:rsidP="004178C0">
      <w:pPr>
        <w:pStyle w:val="popisek-pro"/>
        <w:shd w:val="clear" w:color="auto" w:fill="FFFFFF"/>
        <w:spacing w:before="150" w:beforeAutospacing="0" w:after="0" w:afterAutospacing="0"/>
        <w:ind w:left="375"/>
        <w:rPr>
          <w:rFonts w:ascii="Verdana" w:hAnsi="Verdana"/>
          <w:b/>
          <w:bCs/>
          <w:sz w:val="18"/>
          <w:szCs w:val="18"/>
        </w:rPr>
      </w:pPr>
      <w:r w:rsidRPr="004178C0">
        <w:rPr>
          <w:rFonts w:ascii="Verdana" w:hAnsi="Verdana"/>
          <w:b/>
          <w:bCs/>
          <w:sz w:val="18"/>
          <w:szCs w:val="18"/>
        </w:rPr>
        <w:t>Tab. 3 Revizní zprávy a protokoly o zkouškách technických zařízení</w:t>
      </w:r>
    </w:p>
    <w:tbl>
      <w:tblPr>
        <w:tblW w:w="13197" w:type="dxa"/>
        <w:tblInd w:w="37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90"/>
        <w:gridCol w:w="2409"/>
        <w:gridCol w:w="2348"/>
        <w:gridCol w:w="1576"/>
        <w:gridCol w:w="2029"/>
        <w:gridCol w:w="3545"/>
      </w:tblGrid>
      <w:tr w:rsidR="004178C0" w:rsidRPr="004178C0" w:rsidTr="004178C0">
        <w:tc>
          <w:tcPr>
            <w:tcW w:w="1290"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jc w:val="center"/>
              <w:rPr>
                <w:color w:val="auto"/>
                <w:sz w:val="19"/>
                <w:szCs w:val="19"/>
              </w:rPr>
            </w:pPr>
            <w:r w:rsidRPr="004178C0">
              <w:rPr>
                <w:rStyle w:val="Siln"/>
                <w:color w:val="auto"/>
                <w:sz w:val="19"/>
                <w:szCs w:val="19"/>
              </w:rPr>
              <w:t>Kategorie</w:t>
            </w:r>
          </w:p>
        </w:tc>
        <w:tc>
          <w:tcPr>
            <w:tcW w:w="240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ind w:right="209"/>
              <w:jc w:val="center"/>
              <w:rPr>
                <w:color w:val="auto"/>
                <w:sz w:val="19"/>
                <w:szCs w:val="19"/>
              </w:rPr>
            </w:pPr>
            <w:r w:rsidRPr="004178C0">
              <w:rPr>
                <w:rStyle w:val="Siln"/>
                <w:color w:val="auto"/>
                <w:sz w:val="19"/>
                <w:szCs w:val="19"/>
              </w:rPr>
              <w:t>Zařízení</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jc w:val="center"/>
              <w:rPr>
                <w:color w:val="auto"/>
                <w:sz w:val="19"/>
                <w:szCs w:val="19"/>
              </w:rPr>
            </w:pPr>
            <w:r w:rsidRPr="004178C0">
              <w:rPr>
                <w:rStyle w:val="Siln"/>
                <w:color w:val="auto"/>
                <w:sz w:val="19"/>
                <w:szCs w:val="19"/>
              </w:rPr>
              <w:t>Předmět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jc w:val="center"/>
              <w:rPr>
                <w:color w:val="auto"/>
                <w:sz w:val="19"/>
                <w:szCs w:val="19"/>
              </w:rPr>
            </w:pPr>
            <w:r w:rsidRPr="004178C0">
              <w:rPr>
                <w:rStyle w:val="Siln"/>
                <w:color w:val="auto"/>
                <w:sz w:val="19"/>
                <w:szCs w:val="19"/>
              </w:rPr>
              <w:t>Kontrolní subjekt</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jc w:val="center"/>
              <w:rPr>
                <w:color w:val="auto"/>
                <w:sz w:val="19"/>
                <w:szCs w:val="19"/>
              </w:rPr>
            </w:pPr>
            <w:r w:rsidRPr="004178C0">
              <w:rPr>
                <w:rStyle w:val="Siln"/>
                <w:color w:val="auto"/>
                <w:sz w:val="19"/>
                <w:szCs w:val="19"/>
              </w:rPr>
              <w:t>Interval</w:t>
            </w:r>
          </w:p>
        </w:tc>
        <w:tc>
          <w:tcPr>
            <w:tcW w:w="354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jc w:val="center"/>
              <w:rPr>
                <w:color w:val="auto"/>
                <w:sz w:val="19"/>
                <w:szCs w:val="19"/>
              </w:rPr>
            </w:pPr>
            <w:r w:rsidRPr="004178C0">
              <w:rPr>
                <w:rStyle w:val="Siln"/>
                <w:color w:val="auto"/>
                <w:sz w:val="19"/>
                <w:szCs w:val="19"/>
              </w:rPr>
              <w:t>Právní předpis</w:t>
            </w:r>
          </w:p>
        </w:tc>
      </w:tr>
      <w:tr w:rsidR="004178C0" w:rsidRPr="004178C0" w:rsidTr="004178C0">
        <w:tc>
          <w:tcPr>
            <w:tcW w:w="1290" w:type="dxa"/>
            <w:vMerge w:val="restart"/>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elektrická zařízení</w:t>
            </w:r>
          </w:p>
        </w:tc>
        <w:tc>
          <w:tcPr>
            <w:tcW w:w="240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elektroinstalace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pravidelná revize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revizní technik</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1x za 5 let</w:t>
            </w:r>
          </w:p>
        </w:tc>
        <w:tc>
          <w:tcPr>
            <w:tcW w:w="354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DF5F01">
            <w:pPr>
              <w:pStyle w:val="Normlnweb"/>
              <w:spacing w:before="0" w:beforeAutospacing="0" w:after="0" w:afterAutospacing="0"/>
              <w:rPr>
                <w:color w:val="auto"/>
                <w:sz w:val="19"/>
                <w:szCs w:val="19"/>
              </w:rPr>
            </w:pPr>
            <w:hyperlink r:id="rId23" w:history="1">
              <w:r w:rsidR="004178C0" w:rsidRPr="004178C0">
                <w:rPr>
                  <w:rStyle w:val="Hypertextovodkaz"/>
                  <w:color w:val="auto"/>
                  <w:sz w:val="19"/>
                  <w:szCs w:val="19"/>
                </w:rPr>
                <w:t>ČSN 33 1500</w:t>
              </w:r>
            </w:hyperlink>
          </w:p>
        </w:tc>
      </w:tr>
      <w:tr w:rsidR="004178C0" w:rsidRPr="004178C0" w:rsidTr="004178C0">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2409" w:type="dxa"/>
            <w:vMerge w:val="restart"/>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hromosvod</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vizuální kontrola</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revizní technik</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1x za 2 roky</w:t>
            </w:r>
          </w:p>
        </w:tc>
        <w:tc>
          <w:tcPr>
            <w:tcW w:w="354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DF5F01">
            <w:pPr>
              <w:pStyle w:val="Normlnweb"/>
              <w:spacing w:before="0" w:beforeAutospacing="0" w:after="0" w:afterAutospacing="0"/>
              <w:rPr>
                <w:color w:val="auto"/>
                <w:sz w:val="19"/>
                <w:szCs w:val="19"/>
              </w:rPr>
            </w:pPr>
            <w:hyperlink r:id="rId24" w:history="1">
              <w:r w:rsidR="004178C0" w:rsidRPr="004178C0">
                <w:rPr>
                  <w:rStyle w:val="Hypertextovodkaz"/>
                  <w:color w:val="auto"/>
                  <w:sz w:val="19"/>
                  <w:szCs w:val="19"/>
                </w:rPr>
                <w:t>ČSN 62305-3</w:t>
              </w:r>
            </w:hyperlink>
          </w:p>
        </w:tc>
      </w:tr>
      <w:tr w:rsidR="004178C0" w:rsidRPr="004178C0" w:rsidTr="004178C0">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pravidelná revize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revizní technik</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1x za 4 roky</w:t>
            </w:r>
          </w:p>
        </w:tc>
        <w:tc>
          <w:tcPr>
            <w:tcW w:w="354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DF5F01">
            <w:pPr>
              <w:pStyle w:val="Normlnweb"/>
              <w:spacing w:before="0" w:beforeAutospacing="0" w:after="0" w:afterAutospacing="0"/>
              <w:rPr>
                <w:color w:val="auto"/>
                <w:sz w:val="19"/>
                <w:szCs w:val="19"/>
              </w:rPr>
            </w:pPr>
            <w:hyperlink r:id="rId25" w:history="1">
              <w:r w:rsidR="004178C0" w:rsidRPr="004178C0">
                <w:rPr>
                  <w:rStyle w:val="Hypertextovodkaz"/>
                  <w:color w:val="auto"/>
                  <w:sz w:val="19"/>
                  <w:szCs w:val="19"/>
                </w:rPr>
                <w:t>ČSN 62305-3</w:t>
              </w:r>
            </w:hyperlink>
          </w:p>
        </w:tc>
      </w:tr>
      <w:tr w:rsidR="004178C0" w:rsidRPr="004178C0" w:rsidTr="004178C0">
        <w:tc>
          <w:tcPr>
            <w:tcW w:w="1290" w:type="dxa"/>
            <w:vMerge w:val="restart"/>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požární bezpečnost</w:t>
            </w:r>
          </w:p>
        </w:tc>
        <w:tc>
          <w:tcPr>
            <w:tcW w:w="2409" w:type="dxa"/>
            <w:vMerge w:val="restart"/>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hasicí přístroje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kontrola provozuschopnosti</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způsobilá osoba</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1x za rok</w:t>
            </w:r>
          </w:p>
        </w:tc>
        <w:tc>
          <w:tcPr>
            <w:tcW w:w="354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vyhláška </w:t>
            </w:r>
            <w:hyperlink r:id="rId26" w:anchor="a" w:history="1">
              <w:r w:rsidRPr="004178C0">
                <w:rPr>
                  <w:rStyle w:val="Hypertextovodkaz"/>
                  <w:color w:val="auto"/>
                  <w:sz w:val="19"/>
                  <w:szCs w:val="19"/>
                </w:rPr>
                <w:t>č. 246/2001 Sb.</w:t>
              </w:r>
            </w:hyperlink>
            <w:r w:rsidRPr="004178C0">
              <w:rPr>
                <w:color w:val="auto"/>
                <w:sz w:val="19"/>
                <w:szCs w:val="19"/>
              </w:rPr>
              <w:t>, o stanovení podmínek požární bezpečnosti a výkonu státního požárního dozoru</w:t>
            </w:r>
          </w:p>
        </w:tc>
      </w:tr>
      <w:tr w:rsidR="004178C0" w:rsidRPr="004178C0" w:rsidTr="004178C0">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periodická zkouška</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způsobilá osoba</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1x za 5 let</w:t>
            </w:r>
          </w:p>
        </w:tc>
        <w:tc>
          <w:tcPr>
            <w:tcW w:w="354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rPr>
                <w:sz w:val="20"/>
              </w:rPr>
            </w:pPr>
          </w:p>
        </w:tc>
      </w:tr>
      <w:tr w:rsidR="004178C0" w:rsidRPr="004178C0" w:rsidTr="004178C0">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240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hydranty</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kontrola provozuschopnosti</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způsobilá osoba</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1x za rok</w:t>
            </w:r>
          </w:p>
        </w:tc>
        <w:tc>
          <w:tcPr>
            <w:tcW w:w="354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DF5F01">
            <w:pPr>
              <w:pStyle w:val="Normlnweb"/>
              <w:spacing w:before="0" w:beforeAutospacing="0" w:after="0" w:afterAutospacing="0"/>
              <w:rPr>
                <w:color w:val="auto"/>
                <w:sz w:val="19"/>
                <w:szCs w:val="19"/>
              </w:rPr>
            </w:pPr>
            <w:hyperlink r:id="rId27" w:history="1">
              <w:r w:rsidR="004178C0" w:rsidRPr="004178C0">
                <w:rPr>
                  <w:rStyle w:val="Hypertextovodkaz"/>
                  <w:color w:val="auto"/>
                  <w:sz w:val="19"/>
                  <w:szCs w:val="19"/>
                </w:rPr>
                <w:t>ČSN 73 0873</w:t>
              </w:r>
            </w:hyperlink>
          </w:p>
        </w:tc>
      </w:tr>
      <w:tr w:rsidR="004178C0" w:rsidRPr="004178C0" w:rsidTr="004178C0">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2409" w:type="dxa"/>
            <w:vMerge w:val="restart"/>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elektrická požární signalizace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zkoušky činnosti ústředny</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oprávněná osoba</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1x za měsíc</w:t>
            </w:r>
          </w:p>
        </w:tc>
        <w:tc>
          <w:tcPr>
            <w:tcW w:w="3545" w:type="dxa"/>
            <w:vMerge w:val="restart"/>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vyhláška </w:t>
            </w:r>
            <w:hyperlink r:id="rId28" w:anchor="a" w:history="1">
              <w:r w:rsidRPr="004178C0">
                <w:rPr>
                  <w:rStyle w:val="Hypertextovodkaz"/>
                  <w:color w:val="auto"/>
                  <w:sz w:val="19"/>
                  <w:szCs w:val="19"/>
                </w:rPr>
                <w:t>č. 246/2001 Sb.</w:t>
              </w:r>
            </w:hyperlink>
            <w:r w:rsidRPr="004178C0">
              <w:rPr>
                <w:color w:val="auto"/>
                <w:sz w:val="19"/>
                <w:szCs w:val="19"/>
              </w:rPr>
              <w:t>, o stanovení podmínek požární bezpečnosti a výkonu státního požárního dozoru</w:t>
            </w:r>
          </w:p>
        </w:tc>
      </w:tr>
      <w:tr w:rsidR="004178C0" w:rsidRPr="004178C0" w:rsidTr="004178C0">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zkoušky činnosti</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oprávněná osoba</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1x za 6 měsíců</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r>
      <w:tr w:rsidR="004178C0" w:rsidRPr="004178C0" w:rsidTr="004178C0">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kontrola provozuschopnosti</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způsobilá osoba</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1x za rok</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r>
      <w:tr w:rsidR="004178C0" w:rsidRPr="004178C0" w:rsidTr="004178C0">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240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stabilní hasicí zařízení</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kontrola provozuschopnosti</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způsobilá osoba</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1x za rok</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r>
      <w:tr w:rsidR="004178C0" w:rsidRPr="004178C0" w:rsidTr="004178C0">
        <w:tc>
          <w:tcPr>
            <w:tcW w:w="1290" w:type="dxa"/>
            <w:vMerge w:val="restart"/>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zdvihací zařízení</w:t>
            </w:r>
          </w:p>
        </w:tc>
        <w:tc>
          <w:tcPr>
            <w:tcW w:w="2409" w:type="dxa"/>
            <w:vMerge w:val="restart"/>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výtahy</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provozní prohlídka</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dozorce výtahu</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1x za 14 dní</w:t>
            </w:r>
          </w:p>
        </w:tc>
        <w:tc>
          <w:tcPr>
            <w:tcW w:w="354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ČSN 27 4002</w:t>
            </w:r>
          </w:p>
        </w:tc>
      </w:tr>
      <w:tr w:rsidR="004178C0" w:rsidRPr="004178C0" w:rsidTr="004178C0">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odborná prohlídka</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způsobilá osoba</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1x za 3 měsíce</w:t>
            </w:r>
          </w:p>
        </w:tc>
        <w:tc>
          <w:tcPr>
            <w:tcW w:w="354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ČSN 27 4002</w:t>
            </w:r>
          </w:p>
        </w:tc>
      </w:tr>
      <w:tr w:rsidR="004178C0" w:rsidRPr="004178C0" w:rsidTr="004178C0">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odborná zkouška</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inspekční technik</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1x za 3 roky</w:t>
            </w:r>
          </w:p>
        </w:tc>
        <w:tc>
          <w:tcPr>
            <w:tcW w:w="354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ČSN 27 4007</w:t>
            </w:r>
          </w:p>
        </w:tc>
      </w:tr>
      <w:tr w:rsidR="004178C0" w:rsidRPr="004178C0" w:rsidTr="004178C0">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inspekční prohlídka</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inspekční orgán</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1x za 6 let</w:t>
            </w:r>
          </w:p>
        </w:tc>
        <w:tc>
          <w:tcPr>
            <w:tcW w:w="354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ČSN 27 4002</w:t>
            </w:r>
          </w:p>
        </w:tc>
      </w:tr>
      <w:tr w:rsidR="004178C0" w:rsidRPr="004178C0" w:rsidTr="004178C0">
        <w:tc>
          <w:tcPr>
            <w:tcW w:w="1290" w:type="dxa"/>
            <w:vMerge w:val="restart"/>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plynová zařízení</w:t>
            </w:r>
          </w:p>
        </w:tc>
        <w:tc>
          <w:tcPr>
            <w:tcW w:w="2409" w:type="dxa"/>
            <w:vMerge w:val="restart"/>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domovní rozvod plynu, spotřebiče (např. kotel)</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kontrola</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oprávněná osoba</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1x za rok</w:t>
            </w:r>
          </w:p>
        </w:tc>
        <w:tc>
          <w:tcPr>
            <w:tcW w:w="3545" w:type="dxa"/>
            <w:vMerge w:val="restart"/>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vyhláška </w:t>
            </w:r>
            <w:hyperlink r:id="rId29" w:anchor="a" w:history="1">
              <w:r w:rsidRPr="004178C0">
                <w:rPr>
                  <w:rStyle w:val="Hypertextovodkaz"/>
                  <w:color w:val="auto"/>
                  <w:sz w:val="19"/>
                  <w:szCs w:val="19"/>
                </w:rPr>
                <w:t>č. 85/1978 Sb.</w:t>
              </w:r>
            </w:hyperlink>
            <w:r w:rsidRPr="004178C0">
              <w:rPr>
                <w:color w:val="auto"/>
                <w:sz w:val="19"/>
                <w:szCs w:val="19"/>
              </w:rPr>
              <w:t>, o kontrolách, revizích a zkouškách plynových zařízení</w:t>
            </w:r>
          </w:p>
        </w:tc>
      </w:tr>
      <w:tr w:rsidR="004178C0" w:rsidRPr="004178C0" w:rsidTr="004178C0">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provozní revize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revizní technik</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1x za 3 roky</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r>
      <w:tr w:rsidR="004178C0" w:rsidRPr="004178C0" w:rsidTr="004178C0">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2409" w:type="dxa"/>
            <w:vMerge w:val="restart"/>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plynová kotelna</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kontrola</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oprávněná osoba</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1x za rok</w:t>
            </w:r>
          </w:p>
        </w:tc>
        <w:tc>
          <w:tcPr>
            <w:tcW w:w="354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ČSN 07 0703</w:t>
            </w:r>
          </w:p>
        </w:tc>
      </w:tr>
      <w:tr w:rsidR="004178C0" w:rsidRPr="004178C0" w:rsidTr="004178C0">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provozní revize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revizní technik</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1x za 3 roky</w:t>
            </w:r>
          </w:p>
        </w:tc>
        <w:tc>
          <w:tcPr>
            <w:tcW w:w="354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ČSN 07 0703</w:t>
            </w:r>
          </w:p>
        </w:tc>
      </w:tr>
      <w:tr w:rsidR="004178C0" w:rsidRPr="004178C0" w:rsidTr="004178C0">
        <w:tc>
          <w:tcPr>
            <w:tcW w:w="1290"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nízkotlaké kotelny</w:t>
            </w:r>
          </w:p>
        </w:tc>
        <w:tc>
          <w:tcPr>
            <w:tcW w:w="240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odborná prohlídka</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revizní technik</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1x za rok</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vyhláška </w:t>
            </w:r>
            <w:hyperlink r:id="rId30" w:anchor="a" w:history="1">
              <w:r w:rsidRPr="004178C0">
                <w:rPr>
                  <w:rStyle w:val="Hypertextovodkaz"/>
                  <w:color w:val="auto"/>
                  <w:sz w:val="19"/>
                  <w:szCs w:val="19"/>
                </w:rPr>
                <w:t>č. 91/1993 Sb.</w:t>
              </w:r>
            </w:hyperlink>
            <w:r w:rsidRPr="004178C0">
              <w:rPr>
                <w:color w:val="auto"/>
                <w:sz w:val="19"/>
                <w:szCs w:val="19"/>
              </w:rPr>
              <w:t>, k zajištění bezpečnosti práce v nízkotlakých kotelnách</w:t>
            </w:r>
          </w:p>
        </w:tc>
        <w:tc>
          <w:tcPr>
            <w:tcW w:w="354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rPr>
                <w:sz w:val="20"/>
              </w:rPr>
            </w:pPr>
          </w:p>
        </w:tc>
      </w:tr>
      <w:tr w:rsidR="004178C0" w:rsidRPr="004178C0" w:rsidTr="004178C0">
        <w:tc>
          <w:tcPr>
            <w:tcW w:w="3699" w:type="dxa"/>
            <w:gridSpan w:val="2"/>
            <w:vMerge w:val="restart"/>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spalinové cesty (komíny)</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kontrola</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způsobilá osoba</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rPr>
                <w:sz w:val="20"/>
              </w:rPr>
            </w:pPr>
          </w:p>
        </w:tc>
        <w:tc>
          <w:tcPr>
            <w:tcW w:w="3545" w:type="dxa"/>
            <w:vMerge w:val="restart"/>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zákon </w:t>
            </w:r>
            <w:hyperlink r:id="rId31" w:anchor="a" w:history="1">
              <w:r w:rsidRPr="004178C0">
                <w:rPr>
                  <w:rStyle w:val="Hypertextovodkaz"/>
                  <w:color w:val="auto"/>
                  <w:sz w:val="19"/>
                  <w:szCs w:val="19"/>
                </w:rPr>
                <w:t>č. 133/1985 Sb.</w:t>
              </w:r>
            </w:hyperlink>
            <w:r w:rsidRPr="004178C0">
              <w:rPr>
                <w:color w:val="auto"/>
                <w:sz w:val="19"/>
                <w:szCs w:val="19"/>
              </w:rPr>
              <w:t>, o požární ochraně, vyhláška č. 34/2016 Sb., o čištění, kontrole a revizi spalinové cesty</w:t>
            </w:r>
          </w:p>
        </w:tc>
      </w:tr>
      <w:tr w:rsidR="004178C0" w:rsidRPr="004178C0" w:rsidTr="004178C0">
        <w:tc>
          <w:tcPr>
            <w:tcW w:w="0" w:type="auto"/>
            <w:gridSpan w:val="2"/>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čistění</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způsobilá osoba</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rPr>
                <w:sz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r>
      <w:tr w:rsidR="004178C0" w:rsidRPr="004178C0" w:rsidTr="004178C0">
        <w:tc>
          <w:tcPr>
            <w:tcW w:w="1290" w:type="dxa"/>
            <w:vMerge w:val="restart"/>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tlaková zařízení</w:t>
            </w:r>
          </w:p>
        </w:tc>
        <w:tc>
          <w:tcPr>
            <w:tcW w:w="2409" w:type="dxa"/>
            <w:vMerge w:val="restart"/>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tlakové nádoby stabilní (např. expanzní nádoby, ohřívače TV apod.)</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provozní revize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revizní technik</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1x za rok</w:t>
            </w:r>
          </w:p>
        </w:tc>
        <w:tc>
          <w:tcPr>
            <w:tcW w:w="354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ČSN 69 0012</w:t>
            </w:r>
          </w:p>
        </w:tc>
      </w:tr>
      <w:tr w:rsidR="004178C0" w:rsidRPr="004178C0" w:rsidTr="004178C0">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vnitřní revize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revizní technik</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1x za 5 let</w:t>
            </w:r>
          </w:p>
        </w:tc>
        <w:tc>
          <w:tcPr>
            <w:tcW w:w="354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ČSN 69 0012</w:t>
            </w:r>
          </w:p>
        </w:tc>
      </w:tr>
      <w:tr w:rsidR="004178C0" w:rsidRPr="004178C0" w:rsidTr="004178C0">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178C0" w:rsidRPr="004178C0" w:rsidRDefault="004178C0">
            <w:pPr>
              <w:rPr>
                <w:rFonts w:ascii="Verdana" w:hAnsi="Verdana"/>
                <w:sz w:val="19"/>
                <w:szCs w:val="19"/>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zkouška těsnosti</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revizní technik</w:t>
            </w:r>
          </w:p>
        </w:tc>
        <w:tc>
          <w:tcPr>
            <w:tcW w:w="2029"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po vnitřní revizi</w:t>
            </w:r>
          </w:p>
        </w:tc>
        <w:tc>
          <w:tcPr>
            <w:tcW w:w="3545" w:type="dxa"/>
            <w:tcBorders>
              <w:top w:val="outset" w:sz="6" w:space="0" w:color="auto"/>
              <w:left w:val="outset" w:sz="6" w:space="0" w:color="auto"/>
              <w:bottom w:val="outset" w:sz="6" w:space="0" w:color="auto"/>
              <w:right w:val="outset" w:sz="6" w:space="0" w:color="auto"/>
            </w:tcBorders>
            <w:shd w:val="clear" w:color="auto" w:fill="FFFFFF"/>
            <w:tcMar>
              <w:top w:w="45" w:type="dxa"/>
              <w:left w:w="105" w:type="dxa"/>
              <w:bottom w:w="45" w:type="dxa"/>
              <w:right w:w="105" w:type="dxa"/>
            </w:tcMar>
            <w:vAlign w:val="center"/>
            <w:hideMark/>
          </w:tcPr>
          <w:p w:rsidR="004178C0" w:rsidRPr="004178C0" w:rsidRDefault="004178C0">
            <w:pPr>
              <w:pStyle w:val="Normlnweb"/>
              <w:spacing w:before="0" w:beforeAutospacing="0" w:after="0" w:afterAutospacing="0"/>
              <w:rPr>
                <w:color w:val="auto"/>
                <w:sz w:val="19"/>
                <w:szCs w:val="19"/>
              </w:rPr>
            </w:pPr>
            <w:r w:rsidRPr="004178C0">
              <w:rPr>
                <w:color w:val="auto"/>
                <w:sz w:val="19"/>
                <w:szCs w:val="19"/>
              </w:rPr>
              <w:t>ČSN 69 0012</w:t>
            </w:r>
          </w:p>
        </w:tc>
      </w:tr>
    </w:tbl>
    <w:p w:rsidR="004178C0" w:rsidRPr="004178C0" w:rsidRDefault="004178C0" w:rsidP="004178C0">
      <w:pPr>
        <w:pStyle w:val="zakladni-text-pro"/>
        <w:shd w:val="clear" w:color="auto" w:fill="FFFFFF"/>
        <w:spacing w:before="0" w:beforeAutospacing="0" w:after="150" w:afterAutospacing="0"/>
        <w:jc w:val="both"/>
        <w:rPr>
          <w:rFonts w:ascii="Verdana" w:hAnsi="Verdana"/>
          <w:sz w:val="18"/>
          <w:szCs w:val="18"/>
        </w:rPr>
      </w:pPr>
    </w:p>
    <w:p w:rsidR="004178C0" w:rsidRPr="004178C0" w:rsidRDefault="004178C0" w:rsidP="004178C0">
      <w:pPr>
        <w:sectPr w:rsidR="004178C0" w:rsidRPr="004178C0">
          <w:pgSz w:w="16838" w:h="11906" w:orient="landscape"/>
          <w:pgMar w:top="1418" w:right="1418" w:bottom="1418" w:left="1418" w:header="680" w:footer="788" w:gutter="0"/>
          <w:pgNumType w:start="2"/>
          <w:cols w:space="708"/>
        </w:sectPr>
      </w:pPr>
    </w:p>
    <w:p w:rsidR="004178C0" w:rsidRPr="004178C0" w:rsidRDefault="004178C0" w:rsidP="004178C0">
      <w:pPr>
        <w:rPr>
          <w:b/>
          <w:sz w:val="24"/>
          <w:szCs w:val="20"/>
        </w:rPr>
      </w:pPr>
      <w:r w:rsidRPr="004178C0">
        <w:rPr>
          <w:b/>
        </w:rPr>
        <w:t>PROVOZNÍ DOKUMENTACE</w:t>
      </w:r>
    </w:p>
    <w:p w:rsidR="004178C0" w:rsidRPr="004178C0" w:rsidRDefault="004178C0" w:rsidP="004178C0">
      <w:pPr>
        <w:spacing w:before="240"/>
        <w:jc w:val="both"/>
        <w:rPr>
          <w:bCs/>
        </w:rPr>
      </w:pPr>
      <w:r w:rsidRPr="004178C0">
        <w:rPr>
          <w:bCs/>
        </w:rPr>
        <w:t>Většina majitelů či provozovatelů TZB má za to, že pokud dostali od výrobce příslušného zařízení návod k obsluze, záruční list a třeba návod na opravu či údržbu, mají provozní dokumentaci, ale bohužel tomu tak není. Zmíněné dokumenty jsou sice součástí provozní dokumentace, avšak nejsou dostatečné.</w:t>
      </w:r>
    </w:p>
    <w:p w:rsidR="004178C0" w:rsidRPr="004178C0" w:rsidRDefault="004178C0" w:rsidP="004178C0">
      <w:pPr>
        <w:spacing w:before="240"/>
        <w:jc w:val="both"/>
        <w:rPr>
          <w:bCs/>
        </w:rPr>
      </w:pPr>
      <w:r w:rsidRPr="004178C0">
        <w:rPr>
          <w:bCs/>
        </w:rPr>
        <w:t>Neexistuje přesný právní překlad pojmu provozní dokumentace, ale ke každému zařízení je v příslušné normě, vyhlášce, NV či zákoně předepsaná dokumentace, která se považuje za provozní, a tato musí být udržována v aktualizované podobě po celou dobu životnosti zařízení.</w:t>
      </w:r>
    </w:p>
    <w:p w:rsidR="004178C0" w:rsidRPr="004178C0" w:rsidRDefault="004178C0" w:rsidP="004178C0">
      <w:pPr>
        <w:spacing w:before="240"/>
        <w:jc w:val="both"/>
        <w:rPr>
          <w:bCs/>
        </w:rPr>
      </w:pPr>
      <w:r w:rsidRPr="004178C0">
        <w:rPr>
          <w:bCs/>
        </w:rPr>
        <w:t>Provozní dokumentaci je možné rozdělit do několika skupin podle důležitosti, obecnosti či naopak zcela jasné konkretizace. V první řadě je třeba si uvědomit, jak vlastně zařízení, které má mít provozní dokumentaci, funguje, zda je to například samostatně stojící stroj, nebo soubor několika zařízení na jednom místě tvořící celek (např. kotelna).</w:t>
      </w:r>
    </w:p>
    <w:p w:rsidR="004178C0" w:rsidRPr="004178C0" w:rsidRDefault="004178C0" w:rsidP="004178C0">
      <w:pPr>
        <w:spacing w:before="240"/>
        <w:jc w:val="both"/>
        <w:rPr>
          <w:bCs/>
        </w:rPr>
      </w:pPr>
      <w:r w:rsidRPr="004178C0">
        <w:rPr>
          <w:bCs/>
        </w:rPr>
        <w:t xml:space="preserve">Úrovně provozní dokumentace je možné v obecné rovině rozdělit </w:t>
      </w:r>
      <w:proofErr w:type="gramStart"/>
      <w:r w:rsidRPr="004178C0">
        <w:rPr>
          <w:bCs/>
        </w:rPr>
        <w:t>na</w:t>
      </w:r>
      <w:proofErr w:type="gramEnd"/>
      <w:r w:rsidRPr="004178C0">
        <w:rPr>
          <w:bCs/>
        </w:rPr>
        <w:t>:</w:t>
      </w:r>
    </w:p>
    <w:p w:rsidR="004178C0" w:rsidRPr="004178C0" w:rsidRDefault="004178C0" w:rsidP="004178C0">
      <w:pPr>
        <w:numPr>
          <w:ilvl w:val="0"/>
          <w:numId w:val="30"/>
        </w:numPr>
        <w:shd w:val="clear" w:color="auto" w:fill="FFFFFF"/>
        <w:spacing w:before="100" w:beforeAutospacing="1" w:after="100" w:afterAutospacing="1" w:line="240" w:lineRule="auto"/>
        <w:jc w:val="both"/>
        <w:rPr>
          <w:szCs w:val="19"/>
        </w:rPr>
      </w:pPr>
      <w:r w:rsidRPr="004178C0">
        <w:rPr>
          <w:szCs w:val="19"/>
        </w:rPr>
        <w:t>řád preventivní údržby podle NV </w:t>
      </w:r>
      <w:hyperlink r:id="rId32" w:anchor="a" w:history="1">
        <w:r w:rsidRPr="004178C0">
          <w:rPr>
            <w:rStyle w:val="Hypertextovodkaz"/>
            <w:color w:val="auto"/>
            <w:szCs w:val="19"/>
          </w:rPr>
          <w:t>č. 101/2005 Sb.</w:t>
        </w:r>
      </w:hyperlink>
      <w:r w:rsidRPr="004178C0">
        <w:rPr>
          <w:szCs w:val="19"/>
        </w:rPr>
        <w:t>, o podrobnějších požadavcích na pracoviště a pracovní prostředí;</w:t>
      </w:r>
    </w:p>
    <w:p w:rsidR="004178C0" w:rsidRPr="004178C0" w:rsidRDefault="004178C0" w:rsidP="004178C0">
      <w:pPr>
        <w:numPr>
          <w:ilvl w:val="0"/>
          <w:numId w:val="30"/>
        </w:numPr>
        <w:shd w:val="clear" w:color="auto" w:fill="FFFFFF"/>
        <w:spacing w:before="100" w:beforeAutospacing="1" w:after="100" w:afterAutospacing="1" w:line="240" w:lineRule="auto"/>
        <w:jc w:val="both"/>
        <w:rPr>
          <w:szCs w:val="19"/>
        </w:rPr>
      </w:pPr>
      <w:r w:rsidRPr="004178C0">
        <w:rPr>
          <w:szCs w:val="19"/>
        </w:rPr>
        <w:t>protokol o určení vnějších vlivů podle </w:t>
      </w:r>
      <w:hyperlink r:id="rId33" w:history="1">
        <w:r w:rsidRPr="004178C0">
          <w:rPr>
            <w:rStyle w:val="Hypertextovodkaz"/>
            <w:color w:val="auto"/>
            <w:szCs w:val="19"/>
          </w:rPr>
          <w:t xml:space="preserve">ČSN 33 2000-5-51 </w:t>
        </w:r>
        <w:proofErr w:type="spellStart"/>
        <w:r w:rsidRPr="004178C0">
          <w:rPr>
            <w:rStyle w:val="Hypertextovodkaz"/>
            <w:color w:val="auto"/>
            <w:szCs w:val="19"/>
          </w:rPr>
          <w:t>ed</w:t>
        </w:r>
        <w:proofErr w:type="spellEnd"/>
        <w:r w:rsidRPr="004178C0">
          <w:rPr>
            <w:rStyle w:val="Hypertextovodkaz"/>
            <w:color w:val="auto"/>
            <w:szCs w:val="19"/>
          </w:rPr>
          <w:t>. 3</w:t>
        </w:r>
      </w:hyperlink>
      <w:r w:rsidRPr="004178C0">
        <w:rPr>
          <w:szCs w:val="19"/>
        </w:rPr>
        <w:t> a </w:t>
      </w:r>
      <w:hyperlink r:id="rId34" w:history="1">
        <w:r w:rsidRPr="004178C0">
          <w:rPr>
            <w:rStyle w:val="Hypertextovodkaz"/>
            <w:color w:val="auto"/>
            <w:szCs w:val="19"/>
          </w:rPr>
          <w:t>ČSN 33 2000-3</w:t>
        </w:r>
      </w:hyperlink>
      <w:r w:rsidRPr="004178C0">
        <w:rPr>
          <w:szCs w:val="19"/>
        </w:rPr>
        <w:t>;</w:t>
      </w:r>
    </w:p>
    <w:p w:rsidR="004178C0" w:rsidRPr="004178C0" w:rsidRDefault="004178C0" w:rsidP="004178C0">
      <w:pPr>
        <w:numPr>
          <w:ilvl w:val="0"/>
          <w:numId w:val="30"/>
        </w:numPr>
        <w:shd w:val="clear" w:color="auto" w:fill="FFFFFF"/>
        <w:spacing w:before="100" w:beforeAutospacing="1" w:after="100" w:afterAutospacing="1" w:line="240" w:lineRule="auto"/>
        <w:jc w:val="both"/>
        <w:rPr>
          <w:szCs w:val="19"/>
        </w:rPr>
      </w:pPr>
      <w:r w:rsidRPr="004178C0">
        <w:rPr>
          <w:szCs w:val="19"/>
        </w:rPr>
        <w:t>místně provozní bezpečnostní předpis;</w:t>
      </w:r>
    </w:p>
    <w:p w:rsidR="004178C0" w:rsidRPr="004178C0" w:rsidRDefault="004178C0" w:rsidP="004178C0">
      <w:pPr>
        <w:numPr>
          <w:ilvl w:val="0"/>
          <w:numId w:val="30"/>
        </w:numPr>
        <w:shd w:val="clear" w:color="auto" w:fill="FFFFFF"/>
        <w:spacing w:before="100" w:beforeAutospacing="1" w:after="100" w:afterAutospacing="1" w:line="240" w:lineRule="auto"/>
        <w:jc w:val="both"/>
        <w:rPr>
          <w:szCs w:val="19"/>
        </w:rPr>
      </w:pPr>
      <w:r w:rsidRPr="004178C0">
        <w:rPr>
          <w:szCs w:val="19"/>
        </w:rPr>
        <w:t>výchozí a periodické revizní zprávy podle zákona </w:t>
      </w:r>
      <w:hyperlink r:id="rId35" w:anchor="a" w:history="1">
        <w:r w:rsidRPr="004178C0">
          <w:rPr>
            <w:rStyle w:val="Hypertextovodkaz"/>
            <w:color w:val="auto"/>
            <w:szCs w:val="19"/>
          </w:rPr>
          <w:t>č. 174/1968 Sb.</w:t>
        </w:r>
      </w:hyperlink>
      <w:r w:rsidRPr="004178C0">
        <w:rPr>
          <w:szCs w:val="19"/>
        </w:rPr>
        <w:t>, o státním odborném dozoru nad bezpečností práce a příslušných právních předpisů;</w:t>
      </w:r>
    </w:p>
    <w:p w:rsidR="004178C0" w:rsidRPr="004178C0" w:rsidRDefault="004178C0" w:rsidP="004178C0">
      <w:pPr>
        <w:numPr>
          <w:ilvl w:val="0"/>
          <w:numId w:val="30"/>
        </w:numPr>
        <w:shd w:val="clear" w:color="auto" w:fill="FFFFFF"/>
        <w:spacing w:before="100" w:beforeAutospacing="1" w:after="100" w:afterAutospacing="1" w:line="240" w:lineRule="auto"/>
        <w:jc w:val="both"/>
        <w:rPr>
          <w:szCs w:val="19"/>
        </w:rPr>
      </w:pPr>
      <w:r w:rsidRPr="004178C0">
        <w:rPr>
          <w:szCs w:val="19"/>
        </w:rPr>
        <w:t>návod k obsluze a údržbě podle zákona </w:t>
      </w:r>
      <w:hyperlink r:id="rId36" w:anchor="a" w:history="1">
        <w:r w:rsidRPr="004178C0">
          <w:rPr>
            <w:rStyle w:val="Hypertextovodkaz"/>
            <w:color w:val="auto"/>
            <w:szCs w:val="19"/>
          </w:rPr>
          <w:t>č. 634/1992 Sb.</w:t>
        </w:r>
      </w:hyperlink>
      <w:r w:rsidRPr="004178C0">
        <w:rPr>
          <w:szCs w:val="19"/>
        </w:rPr>
        <w:t>, o ochraně spotřebitele;</w:t>
      </w:r>
    </w:p>
    <w:p w:rsidR="004178C0" w:rsidRPr="004178C0" w:rsidRDefault="004178C0" w:rsidP="004178C0">
      <w:pPr>
        <w:numPr>
          <w:ilvl w:val="0"/>
          <w:numId w:val="30"/>
        </w:numPr>
        <w:shd w:val="clear" w:color="auto" w:fill="FFFFFF"/>
        <w:spacing w:before="100" w:beforeAutospacing="1" w:after="100" w:afterAutospacing="1" w:line="240" w:lineRule="auto"/>
        <w:jc w:val="both"/>
        <w:rPr>
          <w:szCs w:val="19"/>
        </w:rPr>
      </w:pPr>
      <w:r w:rsidRPr="004178C0">
        <w:rPr>
          <w:szCs w:val="19"/>
        </w:rPr>
        <w:t>prohlášení o vlastnostech podle nařízení Evropského parlamentu a Rady EU </w:t>
      </w:r>
      <w:hyperlink r:id="rId37" w:anchor="a" w:history="1">
        <w:r w:rsidRPr="004178C0">
          <w:rPr>
            <w:rStyle w:val="Hypertextovodkaz"/>
            <w:color w:val="auto"/>
            <w:szCs w:val="19"/>
          </w:rPr>
          <w:t>305/2011</w:t>
        </w:r>
      </w:hyperlink>
      <w:r w:rsidRPr="004178C0">
        <w:rPr>
          <w:szCs w:val="19"/>
        </w:rPr>
        <w:t>, kterým se stanoví harmonizované podmínky pro uvádění stavebních výrobků na trh a kterým se zrušuje směrnice Rady 89/106/EHS;</w:t>
      </w:r>
    </w:p>
    <w:p w:rsidR="004178C0" w:rsidRPr="004178C0" w:rsidRDefault="004178C0" w:rsidP="004178C0">
      <w:pPr>
        <w:numPr>
          <w:ilvl w:val="0"/>
          <w:numId w:val="30"/>
        </w:numPr>
        <w:shd w:val="clear" w:color="auto" w:fill="FFFFFF"/>
        <w:spacing w:before="100" w:beforeAutospacing="1" w:after="100" w:afterAutospacing="1" w:line="240" w:lineRule="auto"/>
        <w:jc w:val="both"/>
        <w:rPr>
          <w:szCs w:val="19"/>
        </w:rPr>
      </w:pPr>
      <w:r w:rsidRPr="004178C0">
        <w:rPr>
          <w:szCs w:val="19"/>
        </w:rPr>
        <w:t>dokumentace skutečného provedení podle vyhlášky </w:t>
      </w:r>
      <w:hyperlink r:id="rId38" w:anchor="a" w:history="1">
        <w:r w:rsidRPr="004178C0">
          <w:rPr>
            <w:rStyle w:val="Hypertextovodkaz"/>
            <w:color w:val="auto"/>
            <w:szCs w:val="19"/>
          </w:rPr>
          <w:t>č. 499/2006 Sb.</w:t>
        </w:r>
      </w:hyperlink>
      <w:r w:rsidRPr="004178C0">
        <w:rPr>
          <w:szCs w:val="19"/>
        </w:rPr>
        <w:t>, o dokumentaci staveb;</w:t>
      </w:r>
    </w:p>
    <w:p w:rsidR="004178C0" w:rsidRPr="004178C0" w:rsidRDefault="004178C0" w:rsidP="004178C0">
      <w:pPr>
        <w:numPr>
          <w:ilvl w:val="0"/>
          <w:numId w:val="30"/>
        </w:numPr>
        <w:shd w:val="clear" w:color="auto" w:fill="FFFFFF"/>
        <w:spacing w:before="100" w:beforeAutospacing="1" w:after="100" w:afterAutospacing="1" w:line="240" w:lineRule="auto"/>
        <w:jc w:val="both"/>
        <w:rPr>
          <w:szCs w:val="19"/>
        </w:rPr>
      </w:pPr>
      <w:r w:rsidRPr="004178C0">
        <w:rPr>
          <w:szCs w:val="19"/>
        </w:rPr>
        <w:t>systém bezpečné práce na zdvihacích zařízeních podle ČSN ISO 12480-1;</w:t>
      </w:r>
    </w:p>
    <w:p w:rsidR="004178C0" w:rsidRPr="004178C0" w:rsidRDefault="004178C0" w:rsidP="004178C0">
      <w:pPr>
        <w:numPr>
          <w:ilvl w:val="0"/>
          <w:numId w:val="30"/>
        </w:numPr>
        <w:shd w:val="clear" w:color="auto" w:fill="FFFFFF"/>
        <w:spacing w:before="100" w:beforeAutospacing="1" w:after="100" w:afterAutospacing="1" w:line="240" w:lineRule="auto"/>
        <w:jc w:val="both"/>
        <w:rPr>
          <w:szCs w:val="19"/>
        </w:rPr>
      </w:pPr>
      <w:r w:rsidRPr="004178C0">
        <w:rPr>
          <w:szCs w:val="19"/>
        </w:rPr>
        <w:t>dokumentace o ochraně před výbuchem podle vyhlášky </w:t>
      </w:r>
      <w:hyperlink r:id="rId39" w:anchor="a" w:history="1">
        <w:r w:rsidRPr="004178C0">
          <w:rPr>
            <w:rStyle w:val="Hypertextovodkaz"/>
            <w:color w:val="auto"/>
            <w:szCs w:val="19"/>
          </w:rPr>
          <w:t>č. 406/2004 Sb.</w:t>
        </w:r>
      </w:hyperlink>
      <w:r w:rsidRPr="004178C0">
        <w:rPr>
          <w:szCs w:val="19"/>
        </w:rPr>
        <w:t>, bezpečnost a ochrana zdraví při práci ve výbušném prostředí;</w:t>
      </w:r>
    </w:p>
    <w:p w:rsidR="004178C0" w:rsidRPr="004178C0" w:rsidRDefault="004178C0" w:rsidP="004178C0">
      <w:pPr>
        <w:numPr>
          <w:ilvl w:val="0"/>
          <w:numId w:val="30"/>
        </w:numPr>
        <w:shd w:val="clear" w:color="auto" w:fill="FFFFFF"/>
        <w:spacing w:before="100" w:beforeAutospacing="1" w:after="100" w:afterAutospacing="1" w:line="240" w:lineRule="auto"/>
        <w:jc w:val="both"/>
        <w:rPr>
          <w:szCs w:val="19"/>
        </w:rPr>
      </w:pPr>
      <w:r w:rsidRPr="004178C0">
        <w:rPr>
          <w:szCs w:val="19"/>
        </w:rPr>
        <w:t>plán preventivní údržby strojů a zařízení podle NV </w:t>
      </w:r>
      <w:hyperlink r:id="rId40" w:anchor="a" w:history="1">
        <w:r w:rsidRPr="004178C0">
          <w:rPr>
            <w:rStyle w:val="Hypertextovodkaz"/>
            <w:color w:val="auto"/>
            <w:szCs w:val="19"/>
          </w:rPr>
          <w:t>č. 378/2001 Sb.</w:t>
        </w:r>
      </w:hyperlink>
      <w:r w:rsidRPr="004178C0">
        <w:rPr>
          <w:szCs w:val="19"/>
        </w:rPr>
        <w:t>, požadavky na bezpečný provoz a používání strojů;</w:t>
      </w:r>
    </w:p>
    <w:p w:rsidR="004178C0" w:rsidRPr="004178C0" w:rsidRDefault="004178C0" w:rsidP="004178C0">
      <w:pPr>
        <w:numPr>
          <w:ilvl w:val="0"/>
          <w:numId w:val="30"/>
        </w:numPr>
        <w:shd w:val="clear" w:color="auto" w:fill="FFFFFF"/>
        <w:spacing w:before="100" w:beforeAutospacing="1" w:after="100" w:afterAutospacing="1" w:line="240" w:lineRule="auto"/>
        <w:jc w:val="both"/>
        <w:rPr>
          <w:szCs w:val="19"/>
        </w:rPr>
      </w:pPr>
      <w:r w:rsidRPr="004178C0">
        <w:rPr>
          <w:szCs w:val="19"/>
        </w:rPr>
        <w:t>školení obsluhy technických zařízení;</w:t>
      </w:r>
    </w:p>
    <w:p w:rsidR="004178C0" w:rsidRPr="004178C0" w:rsidRDefault="004178C0" w:rsidP="004178C0">
      <w:pPr>
        <w:numPr>
          <w:ilvl w:val="0"/>
          <w:numId w:val="30"/>
        </w:numPr>
        <w:shd w:val="clear" w:color="auto" w:fill="FFFFFF"/>
        <w:spacing w:before="100" w:beforeAutospacing="1" w:after="100" w:afterAutospacing="1" w:line="240" w:lineRule="auto"/>
        <w:jc w:val="both"/>
        <w:rPr>
          <w:szCs w:val="19"/>
        </w:rPr>
      </w:pPr>
      <w:r w:rsidRPr="004178C0">
        <w:rPr>
          <w:szCs w:val="19"/>
        </w:rPr>
        <w:t xml:space="preserve">provozní deníky technických zařízení </w:t>
      </w:r>
    </w:p>
    <w:p w:rsidR="00A62C58" w:rsidRDefault="00A62C58" w:rsidP="00D102D9">
      <w:pPr>
        <w:pStyle w:val="Nadpis3"/>
        <w:jc w:val="both"/>
        <w:rPr>
          <w:lang w:eastAsia="cs-CZ"/>
        </w:rPr>
      </w:pPr>
      <w:r w:rsidRPr="00A62C58">
        <w:rPr>
          <w:lang w:eastAsia="cs-CZ"/>
        </w:rPr>
        <w:t> </w:t>
      </w:r>
      <w:proofErr w:type="gramStart"/>
      <w:r w:rsidRPr="00A62C58">
        <w:rPr>
          <w:lang w:eastAsia="cs-CZ"/>
        </w:rPr>
        <w:t>B.2.6</w:t>
      </w:r>
      <w:proofErr w:type="gramEnd"/>
      <w:r w:rsidRPr="00A62C58">
        <w:rPr>
          <w:lang w:eastAsia="cs-CZ"/>
        </w:rPr>
        <w:t xml:space="preserve"> Základní charakteristika objektů </w:t>
      </w:r>
    </w:p>
    <w:p w:rsidR="00A62C58" w:rsidRDefault="00322574" w:rsidP="00D102D9">
      <w:pPr>
        <w:pStyle w:val="Nadpis4"/>
        <w:numPr>
          <w:ilvl w:val="0"/>
          <w:numId w:val="13"/>
        </w:numPr>
        <w:jc w:val="both"/>
        <w:rPr>
          <w:lang w:eastAsia="cs-CZ"/>
        </w:rPr>
      </w:pPr>
      <w:r>
        <w:rPr>
          <w:lang w:eastAsia="cs-CZ"/>
        </w:rPr>
        <w:t>stavební řešení</w:t>
      </w:r>
    </w:p>
    <w:p w:rsidR="00322574" w:rsidRDefault="00FB6C6F" w:rsidP="00D102D9">
      <w:pPr>
        <w:jc w:val="both"/>
        <w:rPr>
          <w:lang w:eastAsia="cs-CZ"/>
        </w:rPr>
      </w:pPr>
      <w:r>
        <w:rPr>
          <w:lang w:eastAsia="cs-CZ"/>
        </w:rPr>
        <w:t>BB úpravy jsou řešeny v celém vnitřním prostoru budovy školy. Vyrovnání výškových rozdílů v 1.NP je navrženo šikmými rampami. Pro vstup do severního křídla 1.NP a k navrženému výtahu je navržená přístavba kryté chodby u západní fasády.</w:t>
      </w:r>
    </w:p>
    <w:p w:rsidR="00FB6C6F" w:rsidRPr="00322574" w:rsidRDefault="00FB6C6F" w:rsidP="00D102D9">
      <w:pPr>
        <w:jc w:val="both"/>
        <w:rPr>
          <w:lang w:eastAsia="cs-CZ"/>
        </w:rPr>
      </w:pPr>
      <w:r>
        <w:rPr>
          <w:lang w:eastAsia="cs-CZ"/>
        </w:rPr>
        <w:t xml:space="preserve">Návrh BB úprav zasahuje do návrhu Oprav fasády </w:t>
      </w:r>
      <w:proofErr w:type="spellStart"/>
      <w:proofErr w:type="gramStart"/>
      <w:r>
        <w:rPr>
          <w:lang w:eastAsia="cs-CZ"/>
        </w:rPr>
        <w:t>ing.arch</w:t>
      </w:r>
      <w:proofErr w:type="spellEnd"/>
      <w:r>
        <w:rPr>
          <w:lang w:eastAsia="cs-CZ"/>
        </w:rPr>
        <w:t>.</w:t>
      </w:r>
      <w:proofErr w:type="gramEnd"/>
      <w:r>
        <w:rPr>
          <w:lang w:eastAsia="cs-CZ"/>
        </w:rPr>
        <w:t xml:space="preserve"> </w:t>
      </w:r>
      <w:proofErr w:type="spellStart"/>
      <w:r>
        <w:rPr>
          <w:lang w:eastAsia="cs-CZ"/>
        </w:rPr>
        <w:t>Kondr</w:t>
      </w:r>
      <w:proofErr w:type="spellEnd"/>
      <w:r>
        <w:rPr>
          <w:lang w:eastAsia="cs-CZ"/>
        </w:rPr>
        <w:t xml:space="preserve"> tím, že je nutné provést změnu některých okenních otvorů a jejich výplní na dvorní fasádě v návaznosti a konstrukce BB úprav.</w:t>
      </w:r>
    </w:p>
    <w:p w:rsidR="00A62C58" w:rsidRDefault="00A62C58" w:rsidP="00D102D9">
      <w:pPr>
        <w:pStyle w:val="Nadpis4"/>
        <w:numPr>
          <w:ilvl w:val="0"/>
          <w:numId w:val="13"/>
        </w:numPr>
        <w:jc w:val="both"/>
        <w:rPr>
          <w:lang w:eastAsia="cs-CZ"/>
        </w:rPr>
      </w:pPr>
      <w:r w:rsidRPr="00A62C58">
        <w:rPr>
          <w:lang w:eastAsia="cs-CZ"/>
        </w:rPr>
        <w:t>ko</w:t>
      </w:r>
      <w:r w:rsidR="00322574">
        <w:rPr>
          <w:lang w:eastAsia="cs-CZ"/>
        </w:rPr>
        <w:t>nstrukční a materiálové řešení</w:t>
      </w:r>
    </w:p>
    <w:p w:rsidR="00FA1BC9" w:rsidRPr="00322574" w:rsidRDefault="00FB6C6F" w:rsidP="00D102D9">
      <w:pPr>
        <w:jc w:val="both"/>
        <w:rPr>
          <w:lang w:eastAsia="cs-CZ"/>
        </w:rPr>
      </w:pPr>
      <w:r>
        <w:rPr>
          <w:lang w:eastAsia="cs-CZ"/>
        </w:rPr>
        <w:t>Navřena tradiční konstrukční a materiálová řešení.</w:t>
      </w:r>
    </w:p>
    <w:p w:rsidR="00A62C58" w:rsidRDefault="00A62C58" w:rsidP="00D102D9">
      <w:pPr>
        <w:pStyle w:val="Nadpis4"/>
        <w:numPr>
          <w:ilvl w:val="0"/>
          <w:numId w:val="13"/>
        </w:numPr>
        <w:jc w:val="both"/>
        <w:rPr>
          <w:lang w:eastAsia="cs-CZ"/>
        </w:rPr>
      </w:pPr>
      <w:r w:rsidRPr="00A62C58">
        <w:rPr>
          <w:lang w:eastAsia="cs-CZ"/>
        </w:rPr>
        <w:t>m</w:t>
      </w:r>
      <w:r w:rsidR="00322574">
        <w:rPr>
          <w:lang w:eastAsia="cs-CZ"/>
        </w:rPr>
        <w:t>echanická odolnost a stabilita</w:t>
      </w:r>
    </w:p>
    <w:p w:rsidR="00322574" w:rsidRPr="00322574" w:rsidRDefault="00FA1BC9" w:rsidP="00D102D9">
      <w:pPr>
        <w:jc w:val="both"/>
        <w:rPr>
          <w:lang w:eastAsia="cs-CZ"/>
        </w:rPr>
      </w:pPr>
      <w:r>
        <w:rPr>
          <w:lang w:eastAsia="cs-CZ"/>
        </w:rPr>
        <w:t>Je řešena zpracovaným SKŘ.</w:t>
      </w:r>
    </w:p>
    <w:p w:rsidR="00A62C58" w:rsidRDefault="00A62C58" w:rsidP="00D102D9">
      <w:pPr>
        <w:pStyle w:val="Nadpis3"/>
        <w:jc w:val="both"/>
        <w:rPr>
          <w:lang w:eastAsia="cs-CZ"/>
        </w:rPr>
      </w:pPr>
      <w:r w:rsidRPr="00A62C58">
        <w:rPr>
          <w:lang w:eastAsia="cs-CZ"/>
        </w:rPr>
        <w:t> </w:t>
      </w:r>
      <w:proofErr w:type="gramStart"/>
      <w:r w:rsidRPr="00A62C58">
        <w:rPr>
          <w:lang w:eastAsia="cs-CZ"/>
        </w:rPr>
        <w:t>B.2.7</w:t>
      </w:r>
      <w:proofErr w:type="gramEnd"/>
      <w:r w:rsidRPr="00A62C58">
        <w:rPr>
          <w:lang w:eastAsia="cs-CZ"/>
        </w:rPr>
        <w:t xml:space="preserve"> Základní charakteristika technických a technologických zařízení </w:t>
      </w:r>
    </w:p>
    <w:p w:rsidR="00A62C58" w:rsidRDefault="00322574" w:rsidP="00D102D9">
      <w:pPr>
        <w:pStyle w:val="Nadpis4"/>
        <w:numPr>
          <w:ilvl w:val="0"/>
          <w:numId w:val="14"/>
        </w:numPr>
        <w:jc w:val="both"/>
        <w:rPr>
          <w:lang w:eastAsia="cs-CZ"/>
        </w:rPr>
      </w:pPr>
      <w:r>
        <w:rPr>
          <w:lang w:eastAsia="cs-CZ"/>
        </w:rPr>
        <w:t>technické řešení</w:t>
      </w:r>
    </w:p>
    <w:p w:rsidR="00D85667" w:rsidRPr="002A6FCE" w:rsidRDefault="00FB6C6F" w:rsidP="00D102D9">
      <w:pPr>
        <w:jc w:val="both"/>
        <w:rPr>
          <w:lang w:eastAsia="cs-CZ"/>
        </w:rPr>
      </w:pPr>
      <w:r>
        <w:rPr>
          <w:lang w:eastAsia="cs-CZ"/>
        </w:rPr>
        <w:t>Nenavrhují se.</w:t>
      </w:r>
    </w:p>
    <w:p w:rsidR="00A62C58" w:rsidRDefault="00A62C58" w:rsidP="00D102D9">
      <w:pPr>
        <w:pStyle w:val="Nadpis4"/>
        <w:numPr>
          <w:ilvl w:val="0"/>
          <w:numId w:val="14"/>
        </w:numPr>
        <w:jc w:val="both"/>
        <w:rPr>
          <w:lang w:eastAsia="cs-CZ"/>
        </w:rPr>
      </w:pPr>
      <w:r w:rsidRPr="00A62C58">
        <w:rPr>
          <w:lang w:eastAsia="cs-CZ"/>
        </w:rPr>
        <w:t>výčet technick</w:t>
      </w:r>
      <w:r w:rsidR="002A6FCE">
        <w:rPr>
          <w:lang w:eastAsia="cs-CZ"/>
        </w:rPr>
        <w:t>ých a technologických zařízení</w:t>
      </w:r>
    </w:p>
    <w:p w:rsidR="002A6FCE" w:rsidRPr="002A6FCE" w:rsidRDefault="002A6FCE" w:rsidP="00D102D9">
      <w:pPr>
        <w:jc w:val="both"/>
        <w:rPr>
          <w:lang w:eastAsia="cs-CZ"/>
        </w:rPr>
      </w:pPr>
      <w:r>
        <w:rPr>
          <w:lang w:eastAsia="cs-CZ"/>
        </w:rPr>
        <w:t>Nenavrhuje se</w:t>
      </w:r>
    </w:p>
    <w:p w:rsidR="00A62C58" w:rsidRDefault="00A62C58" w:rsidP="00D102D9">
      <w:pPr>
        <w:pStyle w:val="Nadpis3"/>
        <w:jc w:val="both"/>
        <w:rPr>
          <w:lang w:eastAsia="cs-CZ"/>
        </w:rPr>
      </w:pPr>
      <w:r w:rsidRPr="00A62C58">
        <w:rPr>
          <w:lang w:eastAsia="cs-CZ"/>
        </w:rPr>
        <w:t> </w:t>
      </w:r>
      <w:proofErr w:type="gramStart"/>
      <w:r w:rsidRPr="00A62C58">
        <w:rPr>
          <w:lang w:eastAsia="cs-CZ"/>
        </w:rPr>
        <w:t>B.2.8</w:t>
      </w:r>
      <w:proofErr w:type="gramEnd"/>
      <w:r w:rsidRPr="00A62C58">
        <w:rPr>
          <w:lang w:eastAsia="cs-CZ"/>
        </w:rPr>
        <w:t xml:space="preserve"> Požárně bezpečnostní řešení </w:t>
      </w:r>
    </w:p>
    <w:p w:rsidR="002A6FCE" w:rsidRPr="002A6FCE" w:rsidRDefault="00D85667" w:rsidP="00D102D9">
      <w:pPr>
        <w:jc w:val="both"/>
        <w:rPr>
          <w:lang w:eastAsia="cs-CZ"/>
        </w:rPr>
      </w:pPr>
      <w:r>
        <w:rPr>
          <w:lang w:eastAsia="cs-CZ"/>
        </w:rPr>
        <w:t>Viz samostatná z</w:t>
      </w:r>
      <w:r w:rsidR="00BE62CC">
        <w:rPr>
          <w:lang w:eastAsia="cs-CZ"/>
        </w:rPr>
        <w:t>p</w:t>
      </w:r>
      <w:r>
        <w:rPr>
          <w:lang w:eastAsia="cs-CZ"/>
        </w:rPr>
        <w:t>ráva PBŘ</w:t>
      </w:r>
    </w:p>
    <w:p w:rsidR="00A62C58" w:rsidRPr="00A62C58" w:rsidRDefault="00A62C58" w:rsidP="00D102D9">
      <w:pPr>
        <w:pStyle w:val="Nadpis3"/>
        <w:jc w:val="both"/>
        <w:rPr>
          <w:lang w:eastAsia="cs-CZ"/>
        </w:rPr>
      </w:pPr>
      <w:r w:rsidRPr="00A62C58">
        <w:rPr>
          <w:lang w:eastAsia="cs-CZ"/>
        </w:rPr>
        <w:t> </w:t>
      </w:r>
      <w:proofErr w:type="gramStart"/>
      <w:r w:rsidRPr="00A62C58">
        <w:rPr>
          <w:lang w:eastAsia="cs-CZ"/>
        </w:rPr>
        <w:t>B.2.9</w:t>
      </w:r>
      <w:proofErr w:type="gramEnd"/>
      <w:r w:rsidRPr="00A62C58">
        <w:rPr>
          <w:lang w:eastAsia="cs-CZ"/>
        </w:rPr>
        <w:t xml:space="preserve"> </w:t>
      </w:r>
      <w:r w:rsidR="00076ED9">
        <w:rPr>
          <w:lang w:eastAsia="cs-CZ"/>
        </w:rPr>
        <w:t>Úspora energie a tepelná ochrana</w:t>
      </w:r>
      <w:r w:rsidRPr="00A62C58">
        <w:rPr>
          <w:lang w:eastAsia="cs-CZ"/>
        </w:rPr>
        <w:t xml:space="preserve"> </w:t>
      </w:r>
    </w:p>
    <w:p w:rsidR="00D85667" w:rsidRPr="00076ED9" w:rsidRDefault="00FB6C6F" w:rsidP="00D85667">
      <w:pPr>
        <w:ind w:left="405"/>
        <w:rPr>
          <w:lang w:eastAsia="cs-CZ"/>
        </w:rPr>
      </w:pPr>
      <w:r>
        <w:rPr>
          <w:lang w:eastAsia="cs-CZ"/>
        </w:rPr>
        <w:t>Bez vlivu</w:t>
      </w:r>
    </w:p>
    <w:p w:rsidR="00A62C58" w:rsidRPr="00A62C58" w:rsidRDefault="00A62C58" w:rsidP="00D102D9">
      <w:pPr>
        <w:pStyle w:val="Nadpis3"/>
        <w:jc w:val="both"/>
        <w:rPr>
          <w:lang w:eastAsia="cs-CZ"/>
        </w:rPr>
      </w:pPr>
      <w:r w:rsidRPr="00A62C58">
        <w:rPr>
          <w:lang w:eastAsia="cs-CZ"/>
        </w:rPr>
        <w:t> </w:t>
      </w:r>
      <w:proofErr w:type="gramStart"/>
      <w:r w:rsidRPr="00A62C58">
        <w:rPr>
          <w:lang w:eastAsia="cs-CZ"/>
        </w:rPr>
        <w:t>B.2.10</w:t>
      </w:r>
      <w:proofErr w:type="gramEnd"/>
      <w:r w:rsidRPr="00A62C58">
        <w:rPr>
          <w:lang w:eastAsia="cs-CZ"/>
        </w:rPr>
        <w:t xml:space="preserve"> Hygienické požadavky na stavby, požadavky na pracovní a komunální prostředí </w:t>
      </w:r>
    </w:p>
    <w:p w:rsidR="00A62C58" w:rsidRDefault="00AA1520" w:rsidP="00D102D9">
      <w:pPr>
        <w:shd w:val="clear" w:color="auto" w:fill="FFFFFF"/>
        <w:spacing w:after="75" w:line="240" w:lineRule="auto"/>
        <w:jc w:val="both"/>
        <w:rPr>
          <w:rFonts w:eastAsia="Times New Roman"/>
          <w:i/>
          <w:color w:val="000000"/>
          <w:sz w:val="18"/>
          <w:szCs w:val="20"/>
          <w:lang w:eastAsia="cs-CZ"/>
        </w:rPr>
      </w:pPr>
      <w:proofErr w:type="gramStart"/>
      <w:r>
        <w:rPr>
          <w:rFonts w:eastAsia="Times New Roman"/>
          <w:i/>
          <w:color w:val="000000"/>
          <w:sz w:val="18"/>
          <w:szCs w:val="20"/>
          <w:lang w:eastAsia="cs-CZ"/>
        </w:rPr>
        <w:t>(</w:t>
      </w:r>
      <w:r w:rsidR="00A62C58" w:rsidRPr="00A62C58">
        <w:rPr>
          <w:rFonts w:eastAsia="Times New Roman"/>
          <w:i/>
          <w:color w:val="000000"/>
          <w:sz w:val="18"/>
          <w:szCs w:val="20"/>
          <w:lang w:eastAsia="cs-CZ"/>
        </w:rPr>
        <w:t> Zásady</w:t>
      </w:r>
      <w:proofErr w:type="gramEnd"/>
      <w:r w:rsidR="00A62C58" w:rsidRPr="00A62C58">
        <w:rPr>
          <w:rFonts w:eastAsia="Times New Roman"/>
          <w:i/>
          <w:color w:val="000000"/>
          <w:sz w:val="18"/>
          <w:szCs w:val="20"/>
          <w:lang w:eastAsia="cs-CZ"/>
        </w:rPr>
        <w:t xml:space="preserve"> řešení parametrů stavby (větrání, vytápění, osvětlení, zásobování vodou, odpadů apod.) a dále zásady řešení vlivu stavby na okolí (</w:t>
      </w:r>
      <w:r>
        <w:rPr>
          <w:rFonts w:eastAsia="Times New Roman"/>
          <w:i/>
          <w:color w:val="000000"/>
          <w:sz w:val="18"/>
          <w:szCs w:val="20"/>
          <w:lang w:eastAsia="cs-CZ"/>
        </w:rPr>
        <w:t>vibrace, hluk, prašnost apod.)</w:t>
      </w:r>
    </w:p>
    <w:p w:rsidR="005B68D0" w:rsidRDefault="00FB6C6F" w:rsidP="00D85667">
      <w:pPr>
        <w:spacing w:before="240"/>
        <w:jc w:val="both"/>
        <w:rPr>
          <w:lang w:eastAsia="cs-CZ"/>
        </w:rPr>
      </w:pPr>
      <w:r>
        <w:rPr>
          <w:lang w:eastAsia="cs-CZ"/>
        </w:rPr>
        <w:t>Větrání řešených prostorů okny.</w:t>
      </w:r>
    </w:p>
    <w:p w:rsidR="00FB6C6F" w:rsidRDefault="00FB6C6F" w:rsidP="00D85667">
      <w:pPr>
        <w:spacing w:before="240"/>
        <w:jc w:val="both"/>
        <w:rPr>
          <w:lang w:eastAsia="cs-CZ"/>
        </w:rPr>
      </w:pPr>
      <w:r>
        <w:rPr>
          <w:lang w:eastAsia="cs-CZ"/>
        </w:rPr>
        <w:t>Řešené prostory jsou vytápěny.</w:t>
      </w:r>
    </w:p>
    <w:p w:rsidR="00D85667" w:rsidRDefault="00FB6C6F" w:rsidP="00D85667">
      <w:pPr>
        <w:jc w:val="both"/>
        <w:rPr>
          <w:lang w:eastAsia="cs-CZ"/>
        </w:rPr>
      </w:pPr>
      <w:r>
        <w:rPr>
          <w:lang w:eastAsia="cs-CZ"/>
        </w:rPr>
        <w:t>Osvětlení řešených prostorů</w:t>
      </w:r>
      <w:r w:rsidR="00D85667">
        <w:rPr>
          <w:lang w:eastAsia="cs-CZ"/>
        </w:rPr>
        <w:t xml:space="preserve"> LED svítidl</w:t>
      </w:r>
      <w:r>
        <w:rPr>
          <w:lang w:eastAsia="cs-CZ"/>
        </w:rPr>
        <w:t>y</w:t>
      </w:r>
      <w:r w:rsidR="00D85667">
        <w:rPr>
          <w:lang w:eastAsia="cs-CZ"/>
        </w:rPr>
        <w:t>.</w:t>
      </w:r>
    </w:p>
    <w:p w:rsidR="00D85667" w:rsidRPr="002A6FCE" w:rsidRDefault="00D85667" w:rsidP="00D85667">
      <w:pPr>
        <w:jc w:val="both"/>
        <w:rPr>
          <w:lang w:eastAsia="cs-CZ"/>
        </w:rPr>
      </w:pPr>
      <w:r>
        <w:rPr>
          <w:lang w:eastAsia="cs-CZ"/>
        </w:rPr>
        <w:t>Vytápění je bez zásahu.</w:t>
      </w:r>
    </w:p>
    <w:p w:rsidR="00A62C58" w:rsidRDefault="00A62C58" w:rsidP="00D102D9">
      <w:pPr>
        <w:pStyle w:val="Nadpis3"/>
        <w:jc w:val="both"/>
        <w:rPr>
          <w:lang w:eastAsia="cs-CZ"/>
        </w:rPr>
      </w:pPr>
      <w:r w:rsidRPr="00A62C58">
        <w:rPr>
          <w:lang w:eastAsia="cs-CZ"/>
        </w:rPr>
        <w:t> </w:t>
      </w:r>
      <w:proofErr w:type="gramStart"/>
      <w:r w:rsidRPr="00A62C58">
        <w:rPr>
          <w:lang w:eastAsia="cs-CZ"/>
        </w:rPr>
        <w:t>B.2.11</w:t>
      </w:r>
      <w:proofErr w:type="gramEnd"/>
      <w:r w:rsidRPr="00A62C58">
        <w:rPr>
          <w:lang w:eastAsia="cs-CZ"/>
        </w:rPr>
        <w:t xml:space="preserve"> Ochrana stavby před negativními účinky vnějšího prostředí </w:t>
      </w:r>
    </w:p>
    <w:p w:rsidR="00A62C58" w:rsidRDefault="00A62C58" w:rsidP="00D102D9">
      <w:pPr>
        <w:pStyle w:val="Nadpis4"/>
        <w:numPr>
          <w:ilvl w:val="0"/>
          <w:numId w:val="16"/>
        </w:numPr>
        <w:jc w:val="both"/>
        <w:rPr>
          <w:lang w:eastAsia="cs-CZ"/>
        </w:rPr>
      </w:pPr>
      <w:r w:rsidRPr="00A62C58">
        <w:rPr>
          <w:lang w:eastAsia="cs-CZ"/>
        </w:rPr>
        <w:t>ochrana př</w:t>
      </w:r>
      <w:r w:rsidR="005B68D0">
        <w:rPr>
          <w:lang w:eastAsia="cs-CZ"/>
        </w:rPr>
        <w:t>ed pronikáním radonu z podloží</w:t>
      </w:r>
    </w:p>
    <w:p w:rsidR="005B68D0" w:rsidRPr="00322574" w:rsidRDefault="003B4985" w:rsidP="00D102D9">
      <w:pPr>
        <w:ind w:left="45"/>
        <w:jc w:val="both"/>
        <w:rPr>
          <w:lang w:eastAsia="cs-CZ"/>
        </w:rPr>
      </w:pPr>
      <w:r>
        <w:rPr>
          <w:lang w:eastAsia="cs-CZ"/>
        </w:rPr>
        <w:t>Není touto dokumentací řešena</w:t>
      </w:r>
      <w:r w:rsidR="00FB6C6F">
        <w:rPr>
          <w:lang w:eastAsia="cs-CZ"/>
        </w:rPr>
        <w:t>.</w:t>
      </w:r>
    </w:p>
    <w:p w:rsidR="00A62C58" w:rsidRDefault="005B68D0" w:rsidP="00D102D9">
      <w:pPr>
        <w:pStyle w:val="Nadpis4"/>
        <w:numPr>
          <w:ilvl w:val="0"/>
          <w:numId w:val="16"/>
        </w:numPr>
        <w:jc w:val="both"/>
        <w:rPr>
          <w:lang w:eastAsia="cs-CZ"/>
        </w:rPr>
      </w:pPr>
      <w:r>
        <w:rPr>
          <w:lang w:eastAsia="cs-CZ"/>
        </w:rPr>
        <w:t>ochrana před bludnými proudy</w:t>
      </w:r>
    </w:p>
    <w:p w:rsidR="005B68D0" w:rsidRPr="00322574" w:rsidRDefault="003B4985" w:rsidP="00D102D9">
      <w:pPr>
        <w:ind w:left="45"/>
        <w:jc w:val="both"/>
        <w:rPr>
          <w:lang w:eastAsia="cs-CZ"/>
        </w:rPr>
      </w:pPr>
      <w:r>
        <w:rPr>
          <w:lang w:eastAsia="cs-CZ"/>
        </w:rPr>
        <w:t>Nebyly zjištěny zdroje bludných proudů v okolí stavby</w:t>
      </w:r>
    </w:p>
    <w:p w:rsidR="00A62C58" w:rsidRDefault="00A62C58" w:rsidP="00D102D9">
      <w:pPr>
        <w:pStyle w:val="Nadpis4"/>
        <w:numPr>
          <w:ilvl w:val="0"/>
          <w:numId w:val="16"/>
        </w:numPr>
        <w:jc w:val="both"/>
        <w:rPr>
          <w:lang w:eastAsia="cs-CZ"/>
        </w:rPr>
      </w:pPr>
      <w:r w:rsidRPr="00A62C58">
        <w:rPr>
          <w:lang w:eastAsia="cs-CZ"/>
        </w:rPr>
        <w:t>ochra</w:t>
      </w:r>
      <w:r w:rsidR="005B68D0">
        <w:rPr>
          <w:lang w:eastAsia="cs-CZ"/>
        </w:rPr>
        <w:t>na před technickou seizmicitou</w:t>
      </w:r>
    </w:p>
    <w:p w:rsidR="005B68D0" w:rsidRPr="00322574" w:rsidRDefault="003B4985" w:rsidP="00D102D9">
      <w:pPr>
        <w:ind w:left="45"/>
        <w:jc w:val="both"/>
        <w:rPr>
          <w:lang w:eastAsia="cs-CZ"/>
        </w:rPr>
      </w:pPr>
      <w:r>
        <w:rPr>
          <w:lang w:eastAsia="cs-CZ"/>
        </w:rPr>
        <w:t>Jedná se o stávající budovu bez zjevných poruch.</w:t>
      </w:r>
    </w:p>
    <w:p w:rsidR="00A62C58" w:rsidRDefault="005B68D0" w:rsidP="00D102D9">
      <w:pPr>
        <w:pStyle w:val="Nadpis4"/>
        <w:numPr>
          <w:ilvl w:val="0"/>
          <w:numId w:val="16"/>
        </w:numPr>
        <w:jc w:val="both"/>
        <w:rPr>
          <w:lang w:eastAsia="cs-CZ"/>
        </w:rPr>
      </w:pPr>
      <w:r>
        <w:rPr>
          <w:lang w:eastAsia="cs-CZ"/>
        </w:rPr>
        <w:t>ochrana před hlukem</w:t>
      </w:r>
    </w:p>
    <w:p w:rsidR="005B68D0" w:rsidRPr="00322574" w:rsidRDefault="00FB6C6F" w:rsidP="00D102D9">
      <w:pPr>
        <w:ind w:left="45"/>
        <w:jc w:val="both"/>
        <w:rPr>
          <w:lang w:eastAsia="cs-CZ"/>
        </w:rPr>
      </w:pPr>
      <w:r>
        <w:rPr>
          <w:lang w:eastAsia="cs-CZ"/>
        </w:rPr>
        <w:t>Není předmětem řešení.</w:t>
      </w:r>
    </w:p>
    <w:p w:rsidR="00A62C58" w:rsidRDefault="005B68D0" w:rsidP="00D102D9">
      <w:pPr>
        <w:pStyle w:val="Nadpis4"/>
        <w:numPr>
          <w:ilvl w:val="0"/>
          <w:numId w:val="16"/>
        </w:numPr>
        <w:jc w:val="both"/>
        <w:rPr>
          <w:lang w:eastAsia="cs-CZ"/>
        </w:rPr>
      </w:pPr>
      <w:r>
        <w:rPr>
          <w:lang w:eastAsia="cs-CZ"/>
        </w:rPr>
        <w:t>protipovodňová opatření</w:t>
      </w:r>
    </w:p>
    <w:p w:rsidR="005B68D0" w:rsidRDefault="003B4985" w:rsidP="00D102D9">
      <w:pPr>
        <w:ind w:left="45"/>
        <w:jc w:val="both"/>
        <w:rPr>
          <w:lang w:eastAsia="cs-CZ"/>
        </w:rPr>
      </w:pPr>
      <w:r>
        <w:rPr>
          <w:lang w:eastAsia="cs-CZ"/>
        </w:rPr>
        <w:t>Neřeší se.</w:t>
      </w:r>
    </w:p>
    <w:p w:rsidR="00595DB9" w:rsidRDefault="00595DB9" w:rsidP="00595DB9">
      <w:pPr>
        <w:pStyle w:val="Nadpis4"/>
        <w:numPr>
          <w:ilvl w:val="0"/>
          <w:numId w:val="16"/>
        </w:numPr>
        <w:jc w:val="both"/>
        <w:rPr>
          <w:lang w:eastAsia="cs-CZ"/>
        </w:rPr>
      </w:pPr>
      <w:r w:rsidRPr="00595DB9">
        <w:rPr>
          <w:lang w:eastAsia="cs-CZ"/>
        </w:rPr>
        <w:t>ostatní účinky - vliv poddolování, výskyt metanu apod.</w:t>
      </w:r>
    </w:p>
    <w:p w:rsidR="003B4985" w:rsidRPr="003B4985" w:rsidRDefault="003B4985" w:rsidP="003B4985">
      <w:pPr>
        <w:rPr>
          <w:lang w:eastAsia="cs-CZ"/>
        </w:rPr>
      </w:pPr>
      <w:r>
        <w:rPr>
          <w:lang w:eastAsia="cs-CZ"/>
        </w:rPr>
        <w:t>Nebyly zjištěny</w:t>
      </w:r>
    </w:p>
    <w:p w:rsidR="00A62C58" w:rsidRDefault="00A62C58" w:rsidP="00D102D9">
      <w:pPr>
        <w:pStyle w:val="Nadpis2"/>
        <w:jc w:val="both"/>
        <w:rPr>
          <w:lang w:eastAsia="cs-CZ"/>
        </w:rPr>
      </w:pPr>
      <w:r w:rsidRPr="00A62C58">
        <w:rPr>
          <w:lang w:eastAsia="cs-CZ"/>
        </w:rPr>
        <w:t> </w:t>
      </w:r>
      <w:proofErr w:type="gramStart"/>
      <w:r w:rsidRPr="00A62C58">
        <w:rPr>
          <w:lang w:eastAsia="cs-CZ"/>
        </w:rPr>
        <w:t>B.3 Připojení</w:t>
      </w:r>
      <w:proofErr w:type="gramEnd"/>
      <w:r w:rsidRPr="00A62C58">
        <w:rPr>
          <w:lang w:eastAsia="cs-CZ"/>
        </w:rPr>
        <w:t xml:space="preserve"> na technickou infrastrukturu </w:t>
      </w:r>
    </w:p>
    <w:p w:rsidR="00A62C58" w:rsidRDefault="00A62C58" w:rsidP="00D102D9">
      <w:pPr>
        <w:pStyle w:val="Nadpis4"/>
        <w:numPr>
          <w:ilvl w:val="0"/>
          <w:numId w:val="17"/>
        </w:numPr>
        <w:jc w:val="both"/>
        <w:rPr>
          <w:lang w:eastAsia="cs-CZ"/>
        </w:rPr>
      </w:pPr>
      <w:r w:rsidRPr="00A62C58">
        <w:rPr>
          <w:lang w:eastAsia="cs-CZ"/>
        </w:rPr>
        <w:t>napojovací místa technické infra</w:t>
      </w:r>
      <w:r w:rsidR="005B68D0">
        <w:rPr>
          <w:lang w:eastAsia="cs-CZ"/>
        </w:rPr>
        <w:t>struktury</w:t>
      </w:r>
    </w:p>
    <w:p w:rsidR="005B68D0" w:rsidRPr="005B68D0" w:rsidRDefault="003B4985" w:rsidP="00D102D9">
      <w:pPr>
        <w:ind w:left="45"/>
        <w:jc w:val="both"/>
        <w:rPr>
          <w:lang w:eastAsia="cs-CZ"/>
        </w:rPr>
      </w:pPr>
      <w:r>
        <w:rPr>
          <w:lang w:eastAsia="cs-CZ"/>
        </w:rPr>
        <w:t>Stávajíc bez úprav.</w:t>
      </w:r>
    </w:p>
    <w:p w:rsidR="00A62C58" w:rsidRDefault="00A62C58" w:rsidP="00D102D9">
      <w:pPr>
        <w:pStyle w:val="Nadpis4"/>
        <w:numPr>
          <w:ilvl w:val="0"/>
          <w:numId w:val="17"/>
        </w:numPr>
        <w:jc w:val="both"/>
        <w:rPr>
          <w:lang w:eastAsia="cs-CZ"/>
        </w:rPr>
      </w:pPr>
      <w:r w:rsidRPr="00A62C58">
        <w:rPr>
          <w:lang w:eastAsia="cs-CZ"/>
        </w:rPr>
        <w:t>připojovací rozm</w:t>
      </w:r>
      <w:r w:rsidR="002F479B">
        <w:rPr>
          <w:lang w:eastAsia="cs-CZ"/>
        </w:rPr>
        <w:t>ěry, výkonové kapacity a délky</w:t>
      </w:r>
    </w:p>
    <w:p w:rsidR="002F479B" w:rsidRPr="002F479B" w:rsidRDefault="003B4985" w:rsidP="00D102D9">
      <w:pPr>
        <w:ind w:left="45"/>
        <w:jc w:val="both"/>
        <w:rPr>
          <w:lang w:eastAsia="cs-CZ"/>
        </w:rPr>
      </w:pPr>
      <w:r>
        <w:rPr>
          <w:lang w:eastAsia="cs-CZ"/>
        </w:rPr>
        <w:t>Stávající bez úprav</w:t>
      </w:r>
    </w:p>
    <w:p w:rsidR="00A62C58" w:rsidRDefault="00A62C58" w:rsidP="00D102D9">
      <w:pPr>
        <w:pStyle w:val="Nadpis2"/>
        <w:jc w:val="both"/>
        <w:rPr>
          <w:lang w:eastAsia="cs-CZ"/>
        </w:rPr>
      </w:pPr>
      <w:r w:rsidRPr="00A62C58">
        <w:rPr>
          <w:lang w:eastAsia="cs-CZ"/>
        </w:rPr>
        <w:t> </w:t>
      </w:r>
      <w:proofErr w:type="gramStart"/>
      <w:r w:rsidRPr="00A62C58">
        <w:rPr>
          <w:lang w:eastAsia="cs-CZ"/>
        </w:rPr>
        <w:t>B.4 Dopravní</w:t>
      </w:r>
      <w:proofErr w:type="gramEnd"/>
      <w:r w:rsidRPr="00A62C58">
        <w:rPr>
          <w:lang w:eastAsia="cs-CZ"/>
        </w:rPr>
        <w:t xml:space="preserve"> řešení </w:t>
      </w:r>
    </w:p>
    <w:p w:rsidR="00595DB9" w:rsidRPr="00595DB9" w:rsidRDefault="00595DB9" w:rsidP="00595DB9">
      <w:pPr>
        <w:pStyle w:val="Nadpis4"/>
        <w:numPr>
          <w:ilvl w:val="0"/>
          <w:numId w:val="18"/>
        </w:numPr>
        <w:jc w:val="both"/>
        <w:rPr>
          <w:lang w:eastAsia="cs-CZ"/>
        </w:rPr>
      </w:pPr>
      <w:r w:rsidRPr="00595DB9">
        <w:rPr>
          <w:lang w:eastAsia="cs-CZ"/>
        </w:rPr>
        <w:t>popis dopravního řešení včetně bezbariérových opatření pro přístupnost a užívání stavby osobami se sníženou schopností pohybu nebo orientace,</w:t>
      </w:r>
    </w:p>
    <w:p w:rsidR="002F479B" w:rsidRPr="00322574" w:rsidRDefault="003B4985" w:rsidP="00D102D9">
      <w:pPr>
        <w:ind w:left="45"/>
        <w:jc w:val="both"/>
        <w:rPr>
          <w:lang w:eastAsia="cs-CZ"/>
        </w:rPr>
      </w:pPr>
      <w:r>
        <w:rPr>
          <w:lang w:eastAsia="cs-CZ"/>
        </w:rPr>
        <w:t>Stávající bez úprav.</w:t>
      </w:r>
    </w:p>
    <w:p w:rsidR="00A62C58" w:rsidRDefault="00A62C58" w:rsidP="00D102D9">
      <w:pPr>
        <w:pStyle w:val="Nadpis4"/>
        <w:numPr>
          <w:ilvl w:val="0"/>
          <w:numId w:val="18"/>
        </w:numPr>
        <w:jc w:val="both"/>
        <w:rPr>
          <w:lang w:eastAsia="cs-CZ"/>
        </w:rPr>
      </w:pPr>
      <w:r w:rsidRPr="00A62C58">
        <w:rPr>
          <w:lang w:eastAsia="cs-CZ"/>
        </w:rPr>
        <w:t>napojení území na stá</w:t>
      </w:r>
      <w:r w:rsidR="002F479B">
        <w:rPr>
          <w:lang w:eastAsia="cs-CZ"/>
        </w:rPr>
        <w:t>vající dopravní infrastrukturu</w:t>
      </w:r>
    </w:p>
    <w:p w:rsidR="002F479B" w:rsidRPr="00322574" w:rsidRDefault="003B4985" w:rsidP="00D102D9">
      <w:pPr>
        <w:ind w:left="45"/>
        <w:jc w:val="both"/>
        <w:rPr>
          <w:lang w:eastAsia="cs-CZ"/>
        </w:rPr>
      </w:pPr>
      <w:r>
        <w:rPr>
          <w:lang w:eastAsia="cs-CZ"/>
        </w:rPr>
        <w:t>Stávajíc bez úprav</w:t>
      </w:r>
    </w:p>
    <w:p w:rsidR="00A62C58" w:rsidRDefault="002F479B" w:rsidP="00D102D9">
      <w:pPr>
        <w:pStyle w:val="Nadpis4"/>
        <w:numPr>
          <w:ilvl w:val="0"/>
          <w:numId w:val="18"/>
        </w:numPr>
        <w:jc w:val="both"/>
        <w:rPr>
          <w:lang w:eastAsia="cs-CZ"/>
        </w:rPr>
      </w:pPr>
      <w:r>
        <w:rPr>
          <w:lang w:eastAsia="cs-CZ"/>
        </w:rPr>
        <w:t>doprava v klidu</w:t>
      </w:r>
    </w:p>
    <w:p w:rsidR="002F479B" w:rsidRPr="00322574" w:rsidRDefault="003B4985" w:rsidP="00D102D9">
      <w:pPr>
        <w:ind w:left="45"/>
        <w:jc w:val="both"/>
        <w:rPr>
          <w:lang w:eastAsia="cs-CZ"/>
        </w:rPr>
      </w:pPr>
      <w:r>
        <w:rPr>
          <w:lang w:eastAsia="cs-CZ"/>
        </w:rPr>
        <w:t>Stávající bez úprav</w:t>
      </w:r>
    </w:p>
    <w:p w:rsidR="00A62C58" w:rsidRDefault="002F479B" w:rsidP="00D102D9">
      <w:pPr>
        <w:pStyle w:val="Nadpis4"/>
        <w:numPr>
          <w:ilvl w:val="0"/>
          <w:numId w:val="18"/>
        </w:numPr>
        <w:jc w:val="both"/>
        <w:rPr>
          <w:lang w:eastAsia="cs-CZ"/>
        </w:rPr>
      </w:pPr>
      <w:r>
        <w:rPr>
          <w:lang w:eastAsia="cs-CZ"/>
        </w:rPr>
        <w:t>pěší a cyklistické stezky</w:t>
      </w:r>
    </w:p>
    <w:p w:rsidR="002F479B" w:rsidRPr="00322574" w:rsidRDefault="003B4985" w:rsidP="00D102D9">
      <w:pPr>
        <w:ind w:left="45"/>
        <w:jc w:val="both"/>
        <w:rPr>
          <w:lang w:eastAsia="cs-CZ"/>
        </w:rPr>
      </w:pPr>
      <w:r>
        <w:rPr>
          <w:lang w:eastAsia="cs-CZ"/>
        </w:rPr>
        <w:t>Neřeší se.</w:t>
      </w:r>
    </w:p>
    <w:p w:rsidR="00A62C58" w:rsidRDefault="00A62C58" w:rsidP="00D102D9">
      <w:pPr>
        <w:pStyle w:val="Nadpis2"/>
        <w:jc w:val="both"/>
        <w:rPr>
          <w:lang w:eastAsia="cs-CZ"/>
        </w:rPr>
      </w:pPr>
      <w:r w:rsidRPr="00A62C58">
        <w:rPr>
          <w:lang w:eastAsia="cs-CZ"/>
        </w:rPr>
        <w:t> </w:t>
      </w:r>
      <w:proofErr w:type="gramStart"/>
      <w:r w:rsidRPr="00A62C58">
        <w:rPr>
          <w:lang w:eastAsia="cs-CZ"/>
        </w:rPr>
        <w:t>B.5 Řešeni</w:t>
      </w:r>
      <w:proofErr w:type="gramEnd"/>
      <w:r w:rsidRPr="00A62C58">
        <w:rPr>
          <w:lang w:eastAsia="cs-CZ"/>
        </w:rPr>
        <w:t xml:space="preserve"> vegetace a souvisejících terénních úprav </w:t>
      </w:r>
    </w:p>
    <w:p w:rsidR="00A62C58" w:rsidRDefault="002F479B" w:rsidP="00D102D9">
      <w:pPr>
        <w:pStyle w:val="Nadpis4"/>
        <w:numPr>
          <w:ilvl w:val="0"/>
          <w:numId w:val="19"/>
        </w:numPr>
        <w:jc w:val="both"/>
        <w:rPr>
          <w:lang w:eastAsia="cs-CZ"/>
        </w:rPr>
      </w:pPr>
      <w:r>
        <w:rPr>
          <w:lang w:eastAsia="cs-CZ"/>
        </w:rPr>
        <w:t>terénní úpravy</w:t>
      </w:r>
    </w:p>
    <w:p w:rsidR="002F479B" w:rsidRPr="00322574" w:rsidRDefault="003B4985" w:rsidP="00D102D9">
      <w:pPr>
        <w:ind w:left="45"/>
        <w:jc w:val="both"/>
        <w:rPr>
          <w:lang w:eastAsia="cs-CZ"/>
        </w:rPr>
      </w:pPr>
      <w:r>
        <w:rPr>
          <w:lang w:eastAsia="cs-CZ"/>
        </w:rPr>
        <w:t>Neřeší se</w:t>
      </w:r>
    </w:p>
    <w:p w:rsidR="00A62C58" w:rsidRDefault="002F479B" w:rsidP="00D102D9">
      <w:pPr>
        <w:pStyle w:val="Nadpis4"/>
        <w:numPr>
          <w:ilvl w:val="0"/>
          <w:numId w:val="19"/>
        </w:numPr>
        <w:jc w:val="both"/>
        <w:rPr>
          <w:lang w:eastAsia="cs-CZ"/>
        </w:rPr>
      </w:pPr>
      <w:r>
        <w:rPr>
          <w:lang w:eastAsia="cs-CZ"/>
        </w:rPr>
        <w:t>použité vegetační prvky,</w:t>
      </w:r>
    </w:p>
    <w:p w:rsidR="002F479B" w:rsidRPr="00322574" w:rsidRDefault="003B4985" w:rsidP="00D102D9">
      <w:pPr>
        <w:ind w:left="45"/>
        <w:jc w:val="both"/>
        <w:rPr>
          <w:lang w:eastAsia="cs-CZ"/>
        </w:rPr>
      </w:pPr>
      <w:r>
        <w:rPr>
          <w:lang w:eastAsia="cs-CZ"/>
        </w:rPr>
        <w:t>Neřeší se.</w:t>
      </w:r>
    </w:p>
    <w:p w:rsidR="00A62C58" w:rsidRDefault="002F479B" w:rsidP="00D102D9">
      <w:pPr>
        <w:pStyle w:val="Nadpis4"/>
        <w:numPr>
          <w:ilvl w:val="0"/>
          <w:numId w:val="19"/>
        </w:numPr>
        <w:jc w:val="both"/>
        <w:rPr>
          <w:lang w:eastAsia="cs-CZ"/>
        </w:rPr>
      </w:pPr>
      <w:r>
        <w:rPr>
          <w:lang w:eastAsia="cs-CZ"/>
        </w:rPr>
        <w:t>biotechnická opatření</w:t>
      </w:r>
    </w:p>
    <w:p w:rsidR="002F479B" w:rsidRPr="00322574" w:rsidRDefault="003B4985" w:rsidP="00D102D9">
      <w:pPr>
        <w:ind w:left="45"/>
        <w:jc w:val="both"/>
        <w:rPr>
          <w:lang w:eastAsia="cs-CZ"/>
        </w:rPr>
      </w:pPr>
      <w:r>
        <w:rPr>
          <w:lang w:eastAsia="cs-CZ"/>
        </w:rPr>
        <w:t>Neřeší se.</w:t>
      </w:r>
    </w:p>
    <w:p w:rsidR="00A62C58" w:rsidRPr="00A62C58" w:rsidRDefault="00A62C58" w:rsidP="00D102D9">
      <w:pPr>
        <w:pStyle w:val="Nadpis2"/>
        <w:jc w:val="both"/>
        <w:rPr>
          <w:lang w:eastAsia="cs-CZ"/>
        </w:rPr>
      </w:pPr>
      <w:r w:rsidRPr="00A62C58">
        <w:rPr>
          <w:lang w:eastAsia="cs-CZ"/>
        </w:rPr>
        <w:t> </w:t>
      </w:r>
      <w:proofErr w:type="gramStart"/>
      <w:r w:rsidRPr="00A62C58">
        <w:rPr>
          <w:lang w:eastAsia="cs-CZ"/>
        </w:rPr>
        <w:t>B.6 Popis</w:t>
      </w:r>
      <w:proofErr w:type="gramEnd"/>
      <w:r w:rsidRPr="00A62C58">
        <w:rPr>
          <w:lang w:eastAsia="cs-CZ"/>
        </w:rPr>
        <w:t xml:space="preserve"> vlivů stavby na životní prostředí a jeho ochrana </w:t>
      </w:r>
    </w:p>
    <w:p w:rsidR="00A62C58" w:rsidRDefault="00A62C58" w:rsidP="00D102D9">
      <w:pPr>
        <w:pStyle w:val="Nadpis4"/>
        <w:numPr>
          <w:ilvl w:val="0"/>
          <w:numId w:val="20"/>
        </w:numPr>
        <w:jc w:val="both"/>
        <w:rPr>
          <w:lang w:eastAsia="cs-CZ"/>
        </w:rPr>
      </w:pPr>
      <w:r w:rsidRPr="00A62C58">
        <w:rPr>
          <w:lang w:eastAsia="cs-CZ"/>
        </w:rPr>
        <w:t>vliv stavby na životní prostředí - ovzduší, hluk, voda, odp</w:t>
      </w:r>
      <w:r w:rsidR="001B5991">
        <w:rPr>
          <w:lang w:eastAsia="cs-CZ"/>
        </w:rPr>
        <w:t>ady a půda</w:t>
      </w:r>
    </w:p>
    <w:p w:rsidR="001B5991" w:rsidRPr="001B5991" w:rsidRDefault="00FB6C6F" w:rsidP="003B4985">
      <w:pPr>
        <w:ind w:left="45" w:firstLine="360"/>
        <w:jc w:val="both"/>
        <w:rPr>
          <w:lang w:eastAsia="cs-CZ"/>
        </w:rPr>
      </w:pPr>
      <w:r>
        <w:rPr>
          <w:lang w:eastAsia="cs-CZ"/>
        </w:rPr>
        <w:t>Bez vlivu.</w:t>
      </w:r>
    </w:p>
    <w:p w:rsidR="00A62C58" w:rsidRDefault="00A62C58" w:rsidP="00D102D9">
      <w:pPr>
        <w:pStyle w:val="Nadpis4"/>
        <w:numPr>
          <w:ilvl w:val="0"/>
          <w:numId w:val="20"/>
        </w:numPr>
        <w:jc w:val="both"/>
        <w:rPr>
          <w:lang w:eastAsia="cs-CZ"/>
        </w:rPr>
      </w:pPr>
      <w:r w:rsidRPr="00A62C58">
        <w:rPr>
          <w:lang w:eastAsia="cs-CZ"/>
        </w:rPr>
        <w:t>vliv stavby na přírodu a krajinu (ochrana dřevin, ochrana památných stromů, ochrana rostlin a živočichů apod.), zachování ekologi</w:t>
      </w:r>
      <w:r w:rsidR="001B5991">
        <w:rPr>
          <w:lang w:eastAsia="cs-CZ"/>
        </w:rPr>
        <w:t>ckých funkcí a vazeb v krajině</w:t>
      </w:r>
    </w:p>
    <w:p w:rsidR="001B5991" w:rsidRPr="001B5991" w:rsidRDefault="003B4985" w:rsidP="003B4985">
      <w:pPr>
        <w:ind w:left="45" w:firstLine="360"/>
        <w:jc w:val="both"/>
        <w:rPr>
          <w:lang w:eastAsia="cs-CZ"/>
        </w:rPr>
      </w:pPr>
      <w:r>
        <w:rPr>
          <w:lang w:eastAsia="cs-CZ"/>
        </w:rPr>
        <w:t>Stavba</w:t>
      </w:r>
      <w:r w:rsidR="001B5991">
        <w:rPr>
          <w:lang w:eastAsia="cs-CZ"/>
        </w:rPr>
        <w:t xml:space="preserve"> nemá na tyto složky negativní vliv</w:t>
      </w:r>
    </w:p>
    <w:p w:rsidR="00A62C58" w:rsidRDefault="00A62C58" w:rsidP="00D102D9">
      <w:pPr>
        <w:pStyle w:val="Nadpis4"/>
        <w:numPr>
          <w:ilvl w:val="0"/>
          <w:numId w:val="20"/>
        </w:numPr>
        <w:jc w:val="both"/>
        <w:rPr>
          <w:lang w:eastAsia="cs-CZ"/>
        </w:rPr>
      </w:pPr>
      <w:r w:rsidRPr="00A62C58">
        <w:rPr>
          <w:lang w:eastAsia="cs-CZ"/>
        </w:rPr>
        <w:t>vliv stavby na soustav</w:t>
      </w:r>
      <w:r w:rsidR="001B5991">
        <w:rPr>
          <w:lang w:eastAsia="cs-CZ"/>
        </w:rPr>
        <w:t>u chráněných území Natura 2000</w:t>
      </w:r>
    </w:p>
    <w:p w:rsidR="001B5991" w:rsidRPr="001B5991" w:rsidRDefault="001B5991" w:rsidP="003B4985">
      <w:pPr>
        <w:ind w:left="45" w:firstLine="360"/>
        <w:jc w:val="both"/>
        <w:rPr>
          <w:lang w:eastAsia="cs-CZ"/>
        </w:rPr>
      </w:pPr>
      <w:r>
        <w:rPr>
          <w:lang w:eastAsia="cs-CZ"/>
        </w:rPr>
        <w:t>V řešeném prostoru se toto území nenachází</w:t>
      </w:r>
    </w:p>
    <w:p w:rsidR="00595DB9" w:rsidRDefault="00595DB9" w:rsidP="00595DB9">
      <w:pPr>
        <w:pStyle w:val="Nadpis4"/>
        <w:numPr>
          <w:ilvl w:val="0"/>
          <w:numId w:val="20"/>
        </w:numPr>
        <w:jc w:val="both"/>
        <w:rPr>
          <w:lang w:eastAsia="cs-CZ"/>
        </w:rPr>
      </w:pPr>
      <w:r w:rsidRPr="00595DB9">
        <w:rPr>
          <w:lang w:eastAsia="cs-CZ"/>
        </w:rPr>
        <w:t>způsob zohlednění podmínek závazného stanoviska posouzení vlivu záměru na životní prostředí, je-li podkladem,</w:t>
      </w:r>
    </w:p>
    <w:p w:rsidR="00A62C58" w:rsidRDefault="001B5991" w:rsidP="003B4985">
      <w:pPr>
        <w:ind w:left="45" w:firstLine="360"/>
        <w:jc w:val="both"/>
        <w:rPr>
          <w:lang w:eastAsia="cs-CZ"/>
        </w:rPr>
      </w:pPr>
      <w:r>
        <w:rPr>
          <w:lang w:eastAsia="cs-CZ"/>
        </w:rPr>
        <w:t>Nevyhodnocuje se</w:t>
      </w:r>
    </w:p>
    <w:p w:rsidR="00595DB9" w:rsidRDefault="00595DB9" w:rsidP="00595DB9">
      <w:pPr>
        <w:pStyle w:val="Nadpis4"/>
        <w:numPr>
          <w:ilvl w:val="0"/>
          <w:numId w:val="20"/>
        </w:numPr>
        <w:jc w:val="both"/>
        <w:rPr>
          <w:lang w:eastAsia="cs-CZ"/>
        </w:rPr>
      </w:pPr>
      <w:r w:rsidRPr="00595DB9">
        <w:rPr>
          <w:lang w:eastAsia="cs-CZ"/>
        </w:rPr>
        <w:t>v případě záměrů spadajících do režimu zákona o integrované prevenci základní parametry způsobu naplnění závěrů o nejlepších dostupných technikách nebo integrované povolení, bylo-li vydáno,</w:t>
      </w:r>
    </w:p>
    <w:p w:rsidR="003B4985" w:rsidRPr="003B4985" w:rsidRDefault="003B4985" w:rsidP="003B4985">
      <w:pPr>
        <w:ind w:firstLine="45"/>
        <w:rPr>
          <w:lang w:eastAsia="cs-CZ"/>
        </w:rPr>
      </w:pPr>
      <w:r>
        <w:rPr>
          <w:lang w:eastAsia="cs-CZ"/>
        </w:rPr>
        <w:t>Nebylo</w:t>
      </w:r>
    </w:p>
    <w:p w:rsidR="00A62C58" w:rsidRDefault="00A62C58" w:rsidP="00D102D9">
      <w:pPr>
        <w:pStyle w:val="Nadpis4"/>
        <w:numPr>
          <w:ilvl w:val="0"/>
          <w:numId w:val="20"/>
        </w:numPr>
        <w:jc w:val="both"/>
        <w:rPr>
          <w:lang w:eastAsia="cs-CZ"/>
        </w:rPr>
      </w:pPr>
      <w:r w:rsidRPr="00A62C58">
        <w:rPr>
          <w:lang w:eastAsia="cs-CZ"/>
        </w:rPr>
        <w:t xml:space="preserve">navrhovaná ochranná a bezpečnostní pásma, rozsah omezení a podmínky ochrany </w:t>
      </w:r>
      <w:r w:rsidR="001B5991">
        <w:rPr>
          <w:lang w:eastAsia="cs-CZ"/>
        </w:rPr>
        <w:t>podle jiných právních předpisů</w:t>
      </w:r>
    </w:p>
    <w:p w:rsidR="001B5991" w:rsidRPr="001B5991" w:rsidRDefault="003B4985" w:rsidP="003B4985">
      <w:pPr>
        <w:ind w:left="45" w:firstLine="360"/>
        <w:jc w:val="both"/>
        <w:rPr>
          <w:lang w:eastAsia="cs-CZ"/>
        </w:rPr>
      </w:pPr>
      <w:r>
        <w:rPr>
          <w:lang w:eastAsia="cs-CZ"/>
        </w:rPr>
        <w:t>Nenavrhují se</w:t>
      </w:r>
    </w:p>
    <w:p w:rsidR="00A62C58" w:rsidRPr="00A62C58" w:rsidRDefault="00A62C58" w:rsidP="00D102D9">
      <w:pPr>
        <w:pStyle w:val="Nadpis2"/>
        <w:jc w:val="both"/>
        <w:rPr>
          <w:lang w:eastAsia="cs-CZ"/>
        </w:rPr>
      </w:pPr>
      <w:r w:rsidRPr="00A62C58">
        <w:rPr>
          <w:lang w:eastAsia="cs-CZ"/>
        </w:rPr>
        <w:t> </w:t>
      </w:r>
      <w:proofErr w:type="gramStart"/>
      <w:r w:rsidRPr="00A62C58">
        <w:rPr>
          <w:lang w:eastAsia="cs-CZ"/>
        </w:rPr>
        <w:t>B.7 Ochrana</w:t>
      </w:r>
      <w:proofErr w:type="gramEnd"/>
      <w:r w:rsidRPr="00A62C58">
        <w:rPr>
          <w:lang w:eastAsia="cs-CZ"/>
        </w:rPr>
        <w:t xml:space="preserve"> obyvatelstva </w:t>
      </w:r>
    </w:p>
    <w:p w:rsidR="00A62C58" w:rsidRDefault="001B5991" w:rsidP="00D102D9">
      <w:pPr>
        <w:shd w:val="clear" w:color="auto" w:fill="FFFFFF"/>
        <w:spacing w:after="75" w:line="240" w:lineRule="auto"/>
        <w:jc w:val="both"/>
        <w:rPr>
          <w:rFonts w:eastAsia="Times New Roman"/>
          <w:i/>
          <w:color w:val="000000"/>
          <w:sz w:val="18"/>
          <w:szCs w:val="20"/>
          <w:lang w:eastAsia="cs-CZ"/>
        </w:rPr>
      </w:pPr>
      <w:proofErr w:type="gramStart"/>
      <w:r>
        <w:rPr>
          <w:rFonts w:eastAsia="Times New Roman"/>
          <w:i/>
          <w:color w:val="000000"/>
          <w:sz w:val="18"/>
          <w:szCs w:val="20"/>
          <w:lang w:eastAsia="cs-CZ"/>
        </w:rPr>
        <w:t>(</w:t>
      </w:r>
      <w:r w:rsidR="00A62C58" w:rsidRPr="00A62C58">
        <w:rPr>
          <w:rFonts w:eastAsia="Times New Roman"/>
          <w:i/>
          <w:color w:val="000000"/>
          <w:sz w:val="18"/>
          <w:szCs w:val="20"/>
          <w:lang w:eastAsia="cs-CZ"/>
        </w:rPr>
        <w:t> Splnění</w:t>
      </w:r>
      <w:proofErr w:type="gramEnd"/>
      <w:r w:rsidR="00A62C58" w:rsidRPr="00A62C58">
        <w:rPr>
          <w:rFonts w:eastAsia="Times New Roman"/>
          <w:i/>
          <w:color w:val="000000"/>
          <w:sz w:val="18"/>
          <w:szCs w:val="20"/>
          <w:lang w:eastAsia="cs-CZ"/>
        </w:rPr>
        <w:t xml:space="preserve"> základních požadavků z hlediska plnění úkol</w:t>
      </w:r>
      <w:r>
        <w:rPr>
          <w:rFonts w:eastAsia="Times New Roman"/>
          <w:i/>
          <w:color w:val="000000"/>
          <w:sz w:val="18"/>
          <w:szCs w:val="20"/>
          <w:lang w:eastAsia="cs-CZ"/>
        </w:rPr>
        <w:t>ů ochrany obyvatelstva.)</w:t>
      </w:r>
    </w:p>
    <w:p w:rsidR="00F856E2" w:rsidRDefault="00F856E2" w:rsidP="00D102D9">
      <w:pPr>
        <w:ind w:left="45"/>
        <w:jc w:val="both"/>
        <w:rPr>
          <w:lang w:eastAsia="cs-CZ"/>
        </w:rPr>
      </w:pPr>
      <w:r w:rsidRPr="004C4FF6">
        <w:rPr>
          <w:lang w:eastAsia="cs-CZ"/>
        </w:rPr>
        <w:t xml:space="preserve">Požadavky ochrany obyvatelstva </w:t>
      </w:r>
      <w:r>
        <w:rPr>
          <w:lang w:eastAsia="cs-CZ"/>
        </w:rPr>
        <w:t>specifikuje územní plán obce a jsou v</w:t>
      </w:r>
      <w:r w:rsidRPr="004C4FF6">
        <w:rPr>
          <w:lang w:eastAsia="cs-CZ"/>
        </w:rPr>
        <w:t> souladu se zákonem č.</w:t>
      </w:r>
      <w:r>
        <w:rPr>
          <w:lang w:eastAsia="cs-CZ"/>
        </w:rPr>
        <w:t> 183</w:t>
      </w:r>
      <w:r w:rsidRPr="004C4FF6">
        <w:rPr>
          <w:lang w:eastAsia="cs-CZ"/>
        </w:rPr>
        <w:t>/</w:t>
      </w:r>
      <w:r>
        <w:rPr>
          <w:lang w:eastAsia="cs-CZ"/>
        </w:rPr>
        <w:t>2006</w:t>
      </w:r>
      <w:r w:rsidRPr="004C4FF6">
        <w:rPr>
          <w:lang w:eastAsia="cs-CZ"/>
        </w:rPr>
        <w:t xml:space="preserve"> </w:t>
      </w:r>
      <w:proofErr w:type="gramStart"/>
      <w:r w:rsidRPr="004C4FF6">
        <w:rPr>
          <w:lang w:eastAsia="cs-CZ"/>
        </w:rPr>
        <w:t>Sb.ve</w:t>
      </w:r>
      <w:proofErr w:type="gramEnd"/>
      <w:r w:rsidRPr="004C4FF6">
        <w:rPr>
          <w:lang w:eastAsia="cs-CZ"/>
        </w:rPr>
        <w:t xml:space="preserve"> znění pozdějších předpisů, vyhlášky č. 135/2001 Sb., zákonem č. 239/2000, zákonem č. 240/2000 a vyhláškou č. 380/2002 Sb.</w:t>
      </w:r>
    </w:p>
    <w:p w:rsidR="00F856E2" w:rsidRPr="00F856E2" w:rsidRDefault="00F856E2" w:rsidP="00D102D9">
      <w:pPr>
        <w:ind w:left="45"/>
        <w:jc w:val="both"/>
        <w:rPr>
          <w:lang w:eastAsia="cs-CZ"/>
        </w:rPr>
      </w:pPr>
      <w:r w:rsidRPr="00F856E2">
        <w:rPr>
          <w:lang w:eastAsia="cs-CZ"/>
        </w:rPr>
        <w:t xml:space="preserve">Stavba nemá vliv na ochranu obyvatelstva ve smyslu zákona č. 59/2006 Sb. Ve stavbě nejsou skladovány nebezpečné chemické látky ani chemické přípravky v rozporu s limity přílohy č. 1 k zákonu č. 59/2006 </w:t>
      </w:r>
      <w:proofErr w:type="gramStart"/>
      <w:r w:rsidRPr="00F856E2">
        <w:rPr>
          <w:lang w:eastAsia="cs-CZ"/>
        </w:rPr>
        <w:t>Sb..</w:t>
      </w:r>
      <w:proofErr w:type="gramEnd"/>
    </w:p>
    <w:p w:rsidR="00F856E2" w:rsidRDefault="00F856E2" w:rsidP="00D102D9">
      <w:pPr>
        <w:pStyle w:val="Nadpis6"/>
        <w:jc w:val="both"/>
        <w:rPr>
          <w:lang w:eastAsia="cs-CZ"/>
        </w:rPr>
      </w:pPr>
      <w:r>
        <w:rPr>
          <w:lang w:eastAsia="cs-CZ"/>
        </w:rPr>
        <w:t>opatření vyplývající z požadavků CO</w:t>
      </w:r>
    </w:p>
    <w:p w:rsidR="00F856E2" w:rsidRPr="00DF3E9B" w:rsidRDefault="00F856E2" w:rsidP="00D102D9">
      <w:pPr>
        <w:ind w:left="45"/>
        <w:jc w:val="both"/>
        <w:rPr>
          <w:lang w:eastAsia="cs-CZ"/>
        </w:rPr>
      </w:pPr>
      <w:r>
        <w:rPr>
          <w:lang w:eastAsia="cs-CZ"/>
        </w:rPr>
        <w:t xml:space="preserve">Orgány obce nemají požadavky na řešenou stavbu z pohledu předpisů civilní obrany a integrovaného záchranného systému. </w:t>
      </w:r>
    </w:p>
    <w:p w:rsidR="00F856E2" w:rsidRDefault="00F856E2" w:rsidP="00D102D9">
      <w:pPr>
        <w:pStyle w:val="Nadpis6"/>
        <w:jc w:val="both"/>
        <w:rPr>
          <w:lang w:eastAsia="cs-CZ"/>
        </w:rPr>
      </w:pPr>
      <w:r>
        <w:rPr>
          <w:lang w:eastAsia="cs-CZ"/>
        </w:rPr>
        <w:t>řešení zásad prevence závažných havárií</w:t>
      </w:r>
    </w:p>
    <w:p w:rsidR="00F856E2" w:rsidRPr="00DF3E9B" w:rsidRDefault="00F856E2" w:rsidP="00D102D9">
      <w:pPr>
        <w:ind w:left="45"/>
        <w:jc w:val="both"/>
        <w:rPr>
          <w:lang w:eastAsia="cs-CZ"/>
        </w:rPr>
      </w:pPr>
      <w:r w:rsidRPr="00DF3E9B">
        <w:rPr>
          <w:lang w:eastAsia="cs-CZ"/>
        </w:rPr>
        <w:t>S ohledem na charakter stavby</w:t>
      </w:r>
      <w:r>
        <w:rPr>
          <w:lang w:eastAsia="cs-CZ"/>
        </w:rPr>
        <w:t xml:space="preserve"> se nepředpokládá výskyt závažných havárií. </w:t>
      </w:r>
    </w:p>
    <w:p w:rsidR="00F856E2" w:rsidRDefault="00F856E2" w:rsidP="00D102D9">
      <w:pPr>
        <w:pStyle w:val="Nadpis6"/>
        <w:jc w:val="both"/>
        <w:rPr>
          <w:lang w:eastAsia="cs-CZ"/>
        </w:rPr>
      </w:pPr>
      <w:r>
        <w:rPr>
          <w:lang w:eastAsia="cs-CZ"/>
        </w:rPr>
        <w:t>zóny havarijního plánování</w:t>
      </w:r>
    </w:p>
    <w:p w:rsidR="00F856E2" w:rsidRPr="00DF3E9B" w:rsidRDefault="003B4985" w:rsidP="00D102D9">
      <w:pPr>
        <w:ind w:left="45"/>
        <w:jc w:val="both"/>
        <w:rPr>
          <w:lang w:eastAsia="cs-CZ"/>
        </w:rPr>
      </w:pPr>
      <w:r>
        <w:rPr>
          <w:lang w:eastAsia="cs-CZ"/>
        </w:rPr>
        <w:t>Jsou určeny územním plánem obce</w:t>
      </w:r>
      <w:r w:rsidR="00F856E2">
        <w:rPr>
          <w:lang w:eastAsia="cs-CZ"/>
        </w:rPr>
        <w:t>. Stavba je v souladu s jejich návrhem.</w:t>
      </w:r>
    </w:p>
    <w:p w:rsidR="00A62C58" w:rsidRDefault="00A62C58" w:rsidP="00D102D9">
      <w:pPr>
        <w:pStyle w:val="Nadpis2"/>
        <w:jc w:val="both"/>
        <w:rPr>
          <w:lang w:eastAsia="cs-CZ"/>
        </w:rPr>
      </w:pPr>
      <w:r w:rsidRPr="00A62C58">
        <w:rPr>
          <w:lang w:eastAsia="cs-CZ"/>
        </w:rPr>
        <w:t> </w:t>
      </w:r>
      <w:proofErr w:type="gramStart"/>
      <w:r w:rsidRPr="00A62C58">
        <w:rPr>
          <w:lang w:eastAsia="cs-CZ"/>
        </w:rPr>
        <w:t>B.8 Zásady</w:t>
      </w:r>
      <w:proofErr w:type="gramEnd"/>
      <w:r w:rsidRPr="00A62C58">
        <w:rPr>
          <w:lang w:eastAsia="cs-CZ"/>
        </w:rPr>
        <w:t xml:space="preserve"> organizace výstavby </w:t>
      </w:r>
    </w:p>
    <w:p w:rsidR="00A62C58" w:rsidRDefault="00A62C58" w:rsidP="00D102D9">
      <w:pPr>
        <w:pStyle w:val="Nadpis4"/>
        <w:numPr>
          <w:ilvl w:val="0"/>
          <w:numId w:val="23"/>
        </w:numPr>
        <w:jc w:val="both"/>
        <w:rPr>
          <w:lang w:eastAsia="cs-CZ"/>
        </w:rPr>
      </w:pPr>
      <w:r w:rsidRPr="00A62C58">
        <w:rPr>
          <w:lang w:eastAsia="cs-CZ"/>
        </w:rPr>
        <w:t xml:space="preserve">potřeby a spotřeby rozhodujících </w:t>
      </w:r>
      <w:r w:rsidR="00F856E2">
        <w:rPr>
          <w:lang w:eastAsia="cs-CZ"/>
        </w:rPr>
        <w:t>médií a hmot, jejich zajištění</w:t>
      </w:r>
    </w:p>
    <w:p w:rsidR="00F856E2" w:rsidRPr="00F856E2" w:rsidRDefault="003B4985" w:rsidP="00D102D9">
      <w:pPr>
        <w:ind w:left="45"/>
        <w:jc w:val="both"/>
        <w:rPr>
          <w:lang w:eastAsia="cs-CZ"/>
        </w:rPr>
      </w:pPr>
      <w:r>
        <w:rPr>
          <w:lang w:eastAsia="cs-CZ"/>
        </w:rPr>
        <w:t>Pro potřeby stavby postačuje napojení staveniště na stávající rozvody TZB budovy.</w:t>
      </w:r>
    </w:p>
    <w:p w:rsidR="00A62C58" w:rsidRDefault="00B26B65" w:rsidP="00D102D9">
      <w:pPr>
        <w:pStyle w:val="Nadpis4"/>
        <w:numPr>
          <w:ilvl w:val="0"/>
          <w:numId w:val="23"/>
        </w:numPr>
        <w:jc w:val="both"/>
        <w:rPr>
          <w:lang w:eastAsia="cs-CZ"/>
        </w:rPr>
      </w:pPr>
      <w:r>
        <w:rPr>
          <w:lang w:eastAsia="cs-CZ"/>
        </w:rPr>
        <w:t> odvodnění staveniště</w:t>
      </w:r>
    </w:p>
    <w:p w:rsidR="00B26B65" w:rsidRPr="00F856E2" w:rsidRDefault="003B4985" w:rsidP="00D102D9">
      <w:pPr>
        <w:ind w:left="45"/>
        <w:jc w:val="both"/>
        <w:rPr>
          <w:lang w:eastAsia="cs-CZ"/>
        </w:rPr>
      </w:pPr>
      <w:r>
        <w:rPr>
          <w:lang w:eastAsia="cs-CZ"/>
        </w:rPr>
        <w:t>Nepožaduje se.</w:t>
      </w:r>
    </w:p>
    <w:p w:rsidR="00A62C58" w:rsidRDefault="00A62C58" w:rsidP="00D102D9">
      <w:pPr>
        <w:pStyle w:val="Nadpis4"/>
        <w:numPr>
          <w:ilvl w:val="0"/>
          <w:numId w:val="23"/>
        </w:numPr>
        <w:jc w:val="both"/>
        <w:rPr>
          <w:lang w:eastAsia="cs-CZ"/>
        </w:rPr>
      </w:pPr>
      <w:r w:rsidRPr="00A62C58">
        <w:rPr>
          <w:lang w:eastAsia="cs-CZ"/>
        </w:rPr>
        <w:t>napojení staveniště na stávající doprav</w:t>
      </w:r>
      <w:r w:rsidR="00B26B65">
        <w:rPr>
          <w:lang w:eastAsia="cs-CZ"/>
        </w:rPr>
        <w:t>ní a technickou infrastrukturu</w:t>
      </w:r>
    </w:p>
    <w:p w:rsidR="00B26B65" w:rsidRPr="00B26B65" w:rsidRDefault="003B4985" w:rsidP="00D102D9">
      <w:pPr>
        <w:ind w:left="45"/>
        <w:jc w:val="both"/>
        <w:rPr>
          <w:lang w:eastAsia="cs-CZ"/>
        </w:rPr>
      </w:pPr>
      <w:r>
        <w:rPr>
          <w:lang w:eastAsia="cs-CZ"/>
        </w:rPr>
        <w:t>Stávající sjezd z místní komunikace, vyhovující.</w:t>
      </w:r>
    </w:p>
    <w:p w:rsidR="00A62C58" w:rsidRDefault="00A62C58" w:rsidP="00D102D9">
      <w:pPr>
        <w:pStyle w:val="Nadpis4"/>
        <w:numPr>
          <w:ilvl w:val="0"/>
          <w:numId w:val="23"/>
        </w:numPr>
        <w:jc w:val="both"/>
        <w:rPr>
          <w:lang w:eastAsia="cs-CZ"/>
        </w:rPr>
      </w:pPr>
      <w:r w:rsidRPr="00A62C58">
        <w:rPr>
          <w:lang w:eastAsia="cs-CZ"/>
        </w:rPr>
        <w:t>vliv provádění stavby</w:t>
      </w:r>
      <w:r w:rsidR="00B26B65">
        <w:rPr>
          <w:lang w:eastAsia="cs-CZ"/>
        </w:rPr>
        <w:t xml:space="preserve"> na okolní stavby a pozemky</w:t>
      </w:r>
    </w:p>
    <w:p w:rsidR="00B26B65" w:rsidRPr="00B26B65" w:rsidRDefault="00B26B65" w:rsidP="00D102D9">
      <w:pPr>
        <w:ind w:left="45"/>
        <w:jc w:val="both"/>
        <w:rPr>
          <w:lang w:eastAsia="cs-CZ"/>
        </w:rPr>
      </w:pPr>
      <w:r w:rsidRPr="00B26B65">
        <w:rPr>
          <w:lang w:eastAsia="cs-CZ"/>
        </w:rPr>
        <w:t>Při provádění stavby budou dodrženy limity NV č. 148/2006 Sb. o ochraně zdraví před nepříznivými účinky hluku a vibrací.</w:t>
      </w:r>
    </w:p>
    <w:p w:rsidR="00B26B65" w:rsidRDefault="00B26B65" w:rsidP="00D102D9">
      <w:pPr>
        <w:ind w:left="45"/>
        <w:jc w:val="both"/>
        <w:rPr>
          <w:lang w:eastAsia="cs-CZ"/>
        </w:rPr>
      </w:pPr>
      <w:r w:rsidRPr="00B26B65">
        <w:rPr>
          <w:lang w:eastAsia="cs-CZ"/>
        </w:rPr>
        <w:t>Před zahájením stavby bude určen nejvýhodnější druh a typ stroje pro danou technologii s ohledem na jeho hlučnost, účel a doporučení výrobce. Budou použity prostředky v řádném technickém stavu s platným technickým osvědčením a budou používány pouze v nejnutnějším rozsahu.</w:t>
      </w:r>
    </w:p>
    <w:p w:rsidR="00B26B65" w:rsidRPr="00B26B65" w:rsidRDefault="00B26B65" w:rsidP="00D102D9">
      <w:pPr>
        <w:ind w:left="45"/>
        <w:jc w:val="both"/>
        <w:rPr>
          <w:lang w:eastAsia="cs-CZ"/>
        </w:rPr>
      </w:pPr>
      <w:r w:rsidRPr="00B26B65">
        <w:rPr>
          <w:lang w:eastAsia="cs-CZ"/>
        </w:rPr>
        <w:t>Příjezd bude označen dopravním značením. V místě vjezdu bude zabezpečena možnost provádět odstraňování nečistot z povrchu kol dopravních mechanizmů zajišťujících přísun materiálu, konstrukcí a pracovníků na staveniště.</w:t>
      </w:r>
    </w:p>
    <w:p w:rsidR="00A62C58" w:rsidRDefault="00A62C58" w:rsidP="00D102D9">
      <w:pPr>
        <w:pStyle w:val="Nadpis4"/>
        <w:numPr>
          <w:ilvl w:val="0"/>
          <w:numId w:val="23"/>
        </w:numPr>
        <w:jc w:val="both"/>
        <w:rPr>
          <w:lang w:eastAsia="cs-CZ"/>
        </w:rPr>
      </w:pPr>
      <w:r w:rsidRPr="00A62C58">
        <w:rPr>
          <w:lang w:eastAsia="cs-CZ"/>
        </w:rPr>
        <w:t>ochrana okolí staveniště a požadavky na související as</w:t>
      </w:r>
      <w:r w:rsidR="00B26B65">
        <w:rPr>
          <w:lang w:eastAsia="cs-CZ"/>
        </w:rPr>
        <w:t>anace, demolice, kácení dřevin</w:t>
      </w:r>
    </w:p>
    <w:p w:rsidR="00B26B65" w:rsidRPr="00B26B65" w:rsidRDefault="00B26B65" w:rsidP="00D102D9">
      <w:pPr>
        <w:ind w:left="45"/>
        <w:jc w:val="both"/>
        <w:rPr>
          <w:lang w:eastAsia="cs-CZ"/>
        </w:rPr>
      </w:pPr>
      <w:r w:rsidRPr="00B26B65">
        <w:rPr>
          <w:lang w:eastAsia="cs-CZ"/>
        </w:rPr>
        <w:t>Vstupy na staveniště musí být uzamykatelné a uzamčené v době kdy se na stavbě nepracuje. Staveniště musí být označené bezpečnostními tabulkami a značkami.</w:t>
      </w:r>
    </w:p>
    <w:p w:rsidR="00B26B65" w:rsidRPr="00B26B65" w:rsidRDefault="00B26B65" w:rsidP="00D102D9">
      <w:pPr>
        <w:ind w:left="45"/>
        <w:jc w:val="both"/>
        <w:rPr>
          <w:lang w:eastAsia="cs-CZ"/>
        </w:rPr>
      </w:pPr>
      <w:r w:rsidRPr="00B26B65">
        <w:rPr>
          <w:lang w:eastAsia="cs-CZ"/>
        </w:rPr>
        <w:t xml:space="preserve">Při provádění prací je nutné zamezit vstupu nepovolených osob do prostoru staveniště. </w:t>
      </w:r>
    </w:p>
    <w:p w:rsidR="00B26B65" w:rsidRPr="00B26B65" w:rsidRDefault="00B26B65" w:rsidP="00D102D9">
      <w:pPr>
        <w:ind w:left="45"/>
        <w:jc w:val="both"/>
        <w:rPr>
          <w:lang w:eastAsia="cs-CZ"/>
        </w:rPr>
      </w:pPr>
      <w:r w:rsidRPr="00B26B65">
        <w:rPr>
          <w:lang w:eastAsia="cs-CZ"/>
        </w:rPr>
        <w:t>Provádění prací bude koordinováno a zvolené technologie budou co nejméně zatěžovat okolí staveniště hlukem, prachem, a vibracemi.</w:t>
      </w:r>
    </w:p>
    <w:p w:rsidR="00B26B65" w:rsidRPr="00B26B65" w:rsidRDefault="00B26B65" w:rsidP="00D102D9">
      <w:pPr>
        <w:ind w:left="45"/>
        <w:jc w:val="both"/>
        <w:rPr>
          <w:lang w:eastAsia="cs-CZ"/>
        </w:rPr>
      </w:pPr>
      <w:r w:rsidRPr="00B26B65">
        <w:rPr>
          <w:lang w:eastAsia="cs-CZ"/>
        </w:rPr>
        <w:t xml:space="preserve">Staveniště musí být organizované  z hlediska </w:t>
      </w:r>
      <w:proofErr w:type="gramStart"/>
      <w:r w:rsidRPr="00B26B65">
        <w:rPr>
          <w:lang w:eastAsia="cs-CZ"/>
        </w:rPr>
        <w:t>zák.č.</w:t>
      </w:r>
      <w:proofErr w:type="gramEnd"/>
      <w:r w:rsidRPr="00B26B65">
        <w:rPr>
          <w:lang w:eastAsia="cs-CZ"/>
        </w:rPr>
        <w:t>133/1985 Sb. o požární ochraně, ve znění pozdějších předpisů a vyhl.č. 246/2001 Sb. o požární prevenci.</w:t>
      </w:r>
    </w:p>
    <w:p w:rsidR="00B26B65" w:rsidRPr="00B26B65" w:rsidRDefault="00B26B65" w:rsidP="00D102D9">
      <w:pPr>
        <w:ind w:left="45"/>
        <w:jc w:val="both"/>
        <w:rPr>
          <w:lang w:eastAsia="cs-CZ"/>
        </w:rPr>
      </w:pPr>
      <w:r w:rsidRPr="00B26B65">
        <w:rPr>
          <w:lang w:eastAsia="cs-CZ"/>
        </w:rPr>
        <w:t>Nesmí docházet k ohrožování a nadměrnému obtěžování okolí, zvláště hlukem, prachem apod., k ohrožování bezpečnosti provozu na pozemních komunikacích, zejména se zřetelem na osoby s omezenou schopností pohybu a orientace, dále k znečišťování pozemních komunikací, ovzduší a vod, k omezování přístupu k přilehlým stavbám nebo pozemkům, k sítím technického vybavení a požárním zařízením.</w:t>
      </w:r>
    </w:p>
    <w:p w:rsidR="00A62C58" w:rsidRDefault="00A62C58" w:rsidP="00D102D9">
      <w:pPr>
        <w:pStyle w:val="Nadpis4"/>
        <w:numPr>
          <w:ilvl w:val="0"/>
          <w:numId w:val="23"/>
        </w:numPr>
        <w:jc w:val="both"/>
        <w:rPr>
          <w:lang w:eastAsia="cs-CZ"/>
        </w:rPr>
      </w:pPr>
      <w:r w:rsidRPr="00A62C58">
        <w:rPr>
          <w:lang w:eastAsia="cs-CZ"/>
        </w:rPr>
        <w:t>maximální zábory pro</w:t>
      </w:r>
      <w:r w:rsidR="00B26B65">
        <w:rPr>
          <w:lang w:eastAsia="cs-CZ"/>
        </w:rPr>
        <w:t xml:space="preserve"> staveniště (dočasné / trvalé)</w:t>
      </w:r>
    </w:p>
    <w:p w:rsidR="00B26B65" w:rsidRDefault="00B26B65" w:rsidP="00D102D9">
      <w:pPr>
        <w:ind w:left="45"/>
        <w:jc w:val="both"/>
        <w:rPr>
          <w:lang w:eastAsia="cs-CZ"/>
        </w:rPr>
      </w:pPr>
      <w:r>
        <w:rPr>
          <w:lang w:eastAsia="cs-CZ"/>
        </w:rPr>
        <w:t>Pro staveniště bude proveden zábor místní komunikace v šířce pracovního pruhu</w:t>
      </w:r>
      <w:r w:rsidR="00F33DFF">
        <w:rPr>
          <w:lang w:eastAsia="cs-CZ"/>
        </w:rPr>
        <w:t xml:space="preserve">. </w:t>
      </w:r>
      <w:r w:rsidR="00422024">
        <w:rPr>
          <w:lang w:eastAsia="cs-CZ"/>
        </w:rPr>
        <w:t>Otevřený výkop bude prováděn v denních intervalech, tak aby byl zajištěn příjezd a přístup k sousedním přilehlým nemovitostem. Zábor místní komunikace bude vždy dočasný. Trvalý zábor se nepředpokládá.</w:t>
      </w:r>
    </w:p>
    <w:p w:rsidR="00422024" w:rsidRDefault="00595DB9" w:rsidP="00595DB9">
      <w:pPr>
        <w:pStyle w:val="Nadpis4"/>
        <w:numPr>
          <w:ilvl w:val="0"/>
          <w:numId w:val="23"/>
        </w:numPr>
        <w:jc w:val="both"/>
        <w:rPr>
          <w:lang w:eastAsia="cs-CZ"/>
        </w:rPr>
      </w:pPr>
      <w:r w:rsidRPr="00595DB9">
        <w:rPr>
          <w:lang w:eastAsia="cs-CZ"/>
        </w:rPr>
        <w:t>požadavky na bezbariérové obchozí trasy</w:t>
      </w:r>
    </w:p>
    <w:p w:rsidR="00422024" w:rsidRDefault="003B4985" w:rsidP="00D102D9">
      <w:pPr>
        <w:ind w:left="45"/>
        <w:jc w:val="both"/>
        <w:rPr>
          <w:lang w:eastAsia="cs-CZ"/>
        </w:rPr>
      </w:pPr>
      <w:r>
        <w:rPr>
          <w:lang w:eastAsia="cs-CZ"/>
        </w:rPr>
        <w:t>Nejsou stanoveny.</w:t>
      </w:r>
    </w:p>
    <w:p w:rsidR="00A62C58" w:rsidRDefault="00A62C58" w:rsidP="00D102D9">
      <w:pPr>
        <w:pStyle w:val="Nadpis4"/>
        <w:numPr>
          <w:ilvl w:val="0"/>
          <w:numId w:val="23"/>
        </w:numPr>
        <w:jc w:val="both"/>
        <w:rPr>
          <w:lang w:eastAsia="cs-CZ"/>
        </w:rPr>
      </w:pPr>
      <w:r w:rsidRPr="00A62C58">
        <w:rPr>
          <w:lang w:eastAsia="cs-CZ"/>
        </w:rPr>
        <w:t>maximální produkovaná množství a druhy odpadů a emisí při výstavbě, jejich</w:t>
      </w:r>
      <w:r w:rsidR="00422024">
        <w:rPr>
          <w:lang w:eastAsia="cs-CZ"/>
        </w:rPr>
        <w:t xml:space="preserve"> likvidace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4902"/>
        <w:gridCol w:w="867"/>
        <w:gridCol w:w="2239"/>
      </w:tblGrid>
      <w:tr w:rsidR="00422024" w:rsidRPr="00D422BF" w:rsidTr="00402B59">
        <w:trPr>
          <w:tblHeader/>
        </w:trPr>
        <w:tc>
          <w:tcPr>
            <w:tcW w:w="9212" w:type="dxa"/>
            <w:gridSpan w:val="4"/>
          </w:tcPr>
          <w:p w:rsidR="00422024" w:rsidRDefault="00422024" w:rsidP="00D102D9">
            <w:pPr>
              <w:pStyle w:val="Zkladntext21"/>
              <w:rPr>
                <w:b/>
                <w:sz w:val="16"/>
                <w:szCs w:val="16"/>
              </w:rPr>
            </w:pPr>
          </w:p>
          <w:p w:rsidR="00422024" w:rsidRPr="00422024" w:rsidRDefault="00422024" w:rsidP="00D102D9">
            <w:pPr>
              <w:pBdr>
                <w:top w:val="single" w:sz="12" w:space="1" w:color="auto"/>
                <w:left w:val="single" w:sz="12" w:space="4" w:color="auto"/>
                <w:bottom w:val="single" w:sz="12" w:space="1" w:color="auto"/>
                <w:right w:val="single" w:sz="12" w:space="4" w:color="auto"/>
              </w:pBdr>
              <w:spacing w:after="0"/>
              <w:ind w:left="45"/>
              <w:jc w:val="both"/>
              <w:rPr>
                <w:b/>
                <w:sz w:val="24"/>
                <w:szCs w:val="24"/>
              </w:rPr>
            </w:pPr>
            <w:r w:rsidRPr="00422024">
              <w:rPr>
                <w:b/>
                <w:sz w:val="24"/>
                <w:szCs w:val="24"/>
              </w:rPr>
              <w:t xml:space="preserve">Tab. </w:t>
            </w:r>
            <w:proofErr w:type="gramStart"/>
            <w:r w:rsidRPr="00422024">
              <w:rPr>
                <w:b/>
                <w:sz w:val="24"/>
                <w:szCs w:val="24"/>
              </w:rPr>
              <w:t>č.</w:t>
            </w:r>
            <w:proofErr w:type="gramEnd"/>
            <w:r w:rsidRPr="00422024">
              <w:rPr>
                <w:b/>
                <w:sz w:val="24"/>
                <w:szCs w:val="24"/>
              </w:rPr>
              <w:t xml:space="preserve"> 1:</w:t>
            </w:r>
          </w:p>
          <w:p w:rsidR="00422024" w:rsidRPr="00422024" w:rsidRDefault="00422024" w:rsidP="00D102D9">
            <w:pPr>
              <w:pBdr>
                <w:top w:val="single" w:sz="12" w:space="1" w:color="auto"/>
                <w:left w:val="single" w:sz="12" w:space="4" w:color="auto"/>
                <w:bottom w:val="single" w:sz="12" w:space="1" w:color="auto"/>
                <w:right w:val="single" w:sz="12" w:space="4" w:color="auto"/>
              </w:pBdr>
              <w:spacing w:after="0"/>
              <w:ind w:left="45"/>
              <w:jc w:val="both"/>
              <w:rPr>
                <w:b/>
                <w:sz w:val="24"/>
                <w:szCs w:val="24"/>
              </w:rPr>
            </w:pPr>
            <w:r w:rsidRPr="00422024">
              <w:rPr>
                <w:b/>
                <w:sz w:val="24"/>
                <w:szCs w:val="24"/>
                <w:lang w:eastAsia="cs-CZ"/>
              </w:rPr>
              <w:t>Produkce</w:t>
            </w:r>
            <w:r w:rsidRPr="00422024">
              <w:rPr>
                <w:b/>
                <w:sz w:val="24"/>
                <w:szCs w:val="24"/>
              </w:rPr>
              <w:t xml:space="preserve"> odpadů při výstavbě:</w:t>
            </w:r>
          </w:p>
          <w:p w:rsidR="00422024" w:rsidRPr="008B2753" w:rsidRDefault="00422024" w:rsidP="00D102D9">
            <w:pPr>
              <w:pStyle w:val="Zkladntext21"/>
              <w:rPr>
                <w:b/>
                <w:sz w:val="16"/>
                <w:szCs w:val="16"/>
              </w:rPr>
            </w:pPr>
          </w:p>
        </w:tc>
      </w:tr>
      <w:tr w:rsidR="00422024" w:rsidRPr="00D422BF" w:rsidTr="00402B59">
        <w:trPr>
          <w:tblHeader/>
        </w:trPr>
        <w:tc>
          <w:tcPr>
            <w:tcW w:w="1204" w:type="dxa"/>
          </w:tcPr>
          <w:p w:rsidR="00422024" w:rsidRPr="008B2753" w:rsidRDefault="00422024" w:rsidP="00D102D9">
            <w:pPr>
              <w:pStyle w:val="Zkladntext21"/>
              <w:rPr>
                <w:sz w:val="16"/>
                <w:szCs w:val="16"/>
              </w:rPr>
            </w:pPr>
            <w:proofErr w:type="spellStart"/>
            <w:r w:rsidRPr="008B2753">
              <w:rPr>
                <w:b/>
                <w:sz w:val="16"/>
                <w:szCs w:val="16"/>
              </w:rPr>
              <w:t>Katal</w:t>
            </w:r>
            <w:proofErr w:type="spellEnd"/>
            <w:r w:rsidRPr="008B2753">
              <w:rPr>
                <w:b/>
                <w:sz w:val="16"/>
                <w:szCs w:val="16"/>
              </w:rPr>
              <w:t xml:space="preserve">. </w:t>
            </w:r>
            <w:proofErr w:type="gramStart"/>
            <w:r w:rsidRPr="008B2753">
              <w:rPr>
                <w:b/>
                <w:sz w:val="16"/>
                <w:szCs w:val="16"/>
              </w:rPr>
              <w:t>číslo</w:t>
            </w:r>
            <w:proofErr w:type="gramEnd"/>
          </w:p>
        </w:tc>
        <w:tc>
          <w:tcPr>
            <w:tcW w:w="4902" w:type="dxa"/>
          </w:tcPr>
          <w:p w:rsidR="00422024" w:rsidRPr="008B2753" w:rsidRDefault="00422024" w:rsidP="00D102D9">
            <w:pPr>
              <w:pStyle w:val="Zkladntext21"/>
              <w:rPr>
                <w:b/>
                <w:sz w:val="16"/>
                <w:szCs w:val="16"/>
              </w:rPr>
            </w:pPr>
            <w:r w:rsidRPr="008B2753">
              <w:rPr>
                <w:b/>
                <w:sz w:val="16"/>
                <w:szCs w:val="16"/>
              </w:rPr>
              <w:t>Název odpadu</w:t>
            </w:r>
          </w:p>
        </w:tc>
        <w:tc>
          <w:tcPr>
            <w:tcW w:w="867" w:type="dxa"/>
          </w:tcPr>
          <w:p w:rsidR="00422024" w:rsidRPr="008B2753" w:rsidRDefault="00422024" w:rsidP="00D102D9">
            <w:pPr>
              <w:pStyle w:val="Zkladntext21"/>
              <w:rPr>
                <w:b/>
                <w:sz w:val="16"/>
                <w:szCs w:val="16"/>
              </w:rPr>
            </w:pPr>
            <w:r w:rsidRPr="008B2753">
              <w:rPr>
                <w:b/>
                <w:sz w:val="16"/>
                <w:szCs w:val="16"/>
              </w:rPr>
              <w:t>Produkce t</w:t>
            </w:r>
          </w:p>
        </w:tc>
        <w:tc>
          <w:tcPr>
            <w:tcW w:w="2239" w:type="dxa"/>
          </w:tcPr>
          <w:p w:rsidR="00422024" w:rsidRPr="008B2753" w:rsidRDefault="00422024" w:rsidP="00D102D9">
            <w:pPr>
              <w:pStyle w:val="Zkladntext21"/>
              <w:rPr>
                <w:b/>
                <w:sz w:val="16"/>
                <w:szCs w:val="16"/>
              </w:rPr>
            </w:pPr>
            <w:r w:rsidRPr="008B2753">
              <w:rPr>
                <w:b/>
                <w:sz w:val="16"/>
                <w:szCs w:val="16"/>
              </w:rPr>
              <w:t>Způsob zneškodnění</w:t>
            </w:r>
          </w:p>
        </w:tc>
      </w:tr>
      <w:tr w:rsidR="00422024" w:rsidTr="00402B59">
        <w:trPr>
          <w:trHeight w:hRule="exact" w:val="448"/>
        </w:trPr>
        <w:tc>
          <w:tcPr>
            <w:tcW w:w="1204" w:type="dxa"/>
            <w:vAlign w:val="center"/>
          </w:tcPr>
          <w:p w:rsidR="00422024" w:rsidRPr="00B71174" w:rsidRDefault="00422024" w:rsidP="00D102D9">
            <w:pPr>
              <w:pStyle w:val="Zkladntext21"/>
              <w:rPr>
                <w:b/>
                <w:sz w:val="20"/>
              </w:rPr>
            </w:pPr>
            <w:r w:rsidRPr="00B71174">
              <w:rPr>
                <w:b/>
                <w:sz w:val="20"/>
              </w:rPr>
              <w:t>15 01 10</w:t>
            </w:r>
          </w:p>
          <w:p w:rsidR="00422024" w:rsidRPr="008B2753" w:rsidRDefault="00422024" w:rsidP="00D102D9">
            <w:pPr>
              <w:pStyle w:val="Zkladntext21"/>
              <w:rPr>
                <w:b/>
                <w:sz w:val="20"/>
              </w:rPr>
            </w:pPr>
          </w:p>
        </w:tc>
        <w:tc>
          <w:tcPr>
            <w:tcW w:w="4902" w:type="dxa"/>
          </w:tcPr>
          <w:p w:rsidR="00422024" w:rsidRDefault="00422024" w:rsidP="00D102D9">
            <w:pPr>
              <w:pStyle w:val="Zkladntext2"/>
              <w:spacing w:line="240" w:lineRule="auto"/>
              <w:jc w:val="both"/>
            </w:pPr>
            <w:r>
              <w:t>Obaly obsahující zbytky nebezpečných látek nebo obaly těmito látkami znečištěné</w:t>
            </w:r>
          </w:p>
        </w:tc>
        <w:tc>
          <w:tcPr>
            <w:tcW w:w="867" w:type="dxa"/>
          </w:tcPr>
          <w:p w:rsidR="00422024" w:rsidRPr="00422024" w:rsidRDefault="00422024" w:rsidP="00D102D9">
            <w:pPr>
              <w:pStyle w:val="Zkladntext2"/>
              <w:jc w:val="both"/>
            </w:pPr>
            <w:r w:rsidRPr="00422024">
              <w:t>0,0</w:t>
            </w:r>
          </w:p>
        </w:tc>
        <w:tc>
          <w:tcPr>
            <w:tcW w:w="2239" w:type="dxa"/>
          </w:tcPr>
          <w:p w:rsidR="00422024" w:rsidRPr="008B2753" w:rsidRDefault="00422024" w:rsidP="00D102D9">
            <w:pPr>
              <w:pStyle w:val="Zkladntext2"/>
              <w:jc w:val="both"/>
            </w:pPr>
            <w:r w:rsidRPr="008B2753">
              <w:t>Dodavatelem</w:t>
            </w:r>
            <w:r>
              <w:t xml:space="preserve"> st. prací</w:t>
            </w:r>
          </w:p>
        </w:tc>
      </w:tr>
      <w:tr w:rsidR="00422024" w:rsidTr="00402B59">
        <w:trPr>
          <w:trHeight w:hRule="exact" w:val="284"/>
        </w:trPr>
        <w:tc>
          <w:tcPr>
            <w:tcW w:w="1204" w:type="dxa"/>
            <w:vAlign w:val="center"/>
          </w:tcPr>
          <w:p w:rsidR="00422024" w:rsidRPr="008B2753" w:rsidRDefault="00422024" w:rsidP="00D102D9">
            <w:pPr>
              <w:pStyle w:val="Zkladntext21"/>
              <w:rPr>
                <w:b/>
                <w:sz w:val="20"/>
              </w:rPr>
            </w:pPr>
            <w:r w:rsidRPr="008B2753">
              <w:rPr>
                <w:b/>
                <w:sz w:val="20"/>
              </w:rPr>
              <w:t>17 01 01</w:t>
            </w:r>
          </w:p>
        </w:tc>
        <w:tc>
          <w:tcPr>
            <w:tcW w:w="4902" w:type="dxa"/>
          </w:tcPr>
          <w:p w:rsidR="00422024" w:rsidRDefault="00422024" w:rsidP="00D102D9">
            <w:pPr>
              <w:pStyle w:val="Zkladntext2"/>
              <w:jc w:val="both"/>
            </w:pPr>
            <w:r>
              <w:t>beton, železobeton</w:t>
            </w:r>
          </w:p>
        </w:tc>
        <w:tc>
          <w:tcPr>
            <w:tcW w:w="867" w:type="dxa"/>
          </w:tcPr>
          <w:p w:rsidR="00422024" w:rsidRPr="00422024" w:rsidRDefault="00FB6C6F" w:rsidP="00D102D9">
            <w:pPr>
              <w:pStyle w:val="Zkladntext2"/>
              <w:jc w:val="both"/>
            </w:pPr>
            <w:r>
              <w:t>1,0</w:t>
            </w:r>
          </w:p>
        </w:tc>
        <w:tc>
          <w:tcPr>
            <w:tcW w:w="2239" w:type="dxa"/>
          </w:tcPr>
          <w:p w:rsidR="00422024" w:rsidRPr="008B2753" w:rsidRDefault="00422024" w:rsidP="00D102D9">
            <w:pPr>
              <w:pStyle w:val="Zkladntext2"/>
              <w:jc w:val="both"/>
            </w:pPr>
            <w:r w:rsidRPr="008B2753">
              <w:t>Dodavatelem</w:t>
            </w:r>
            <w:r>
              <w:t xml:space="preserve"> st. prací</w:t>
            </w:r>
          </w:p>
        </w:tc>
      </w:tr>
      <w:tr w:rsidR="00422024" w:rsidTr="00402B59">
        <w:trPr>
          <w:trHeight w:hRule="exact" w:val="284"/>
        </w:trPr>
        <w:tc>
          <w:tcPr>
            <w:tcW w:w="1204" w:type="dxa"/>
            <w:vAlign w:val="center"/>
          </w:tcPr>
          <w:p w:rsidR="00422024" w:rsidRPr="008B2753" w:rsidRDefault="00422024" w:rsidP="00D102D9">
            <w:pPr>
              <w:pStyle w:val="Zkladntext21"/>
              <w:rPr>
                <w:b/>
                <w:sz w:val="20"/>
              </w:rPr>
            </w:pPr>
            <w:r w:rsidRPr="008B2753">
              <w:rPr>
                <w:b/>
                <w:sz w:val="20"/>
              </w:rPr>
              <w:t>17 01 02</w:t>
            </w:r>
          </w:p>
        </w:tc>
        <w:tc>
          <w:tcPr>
            <w:tcW w:w="4902" w:type="dxa"/>
          </w:tcPr>
          <w:p w:rsidR="00422024" w:rsidRDefault="00422024" w:rsidP="00D102D9">
            <w:pPr>
              <w:pStyle w:val="Zkladntext2"/>
              <w:jc w:val="both"/>
            </w:pPr>
            <w:r>
              <w:t>cihly, pálené cihlářské</w:t>
            </w:r>
          </w:p>
        </w:tc>
        <w:tc>
          <w:tcPr>
            <w:tcW w:w="867" w:type="dxa"/>
          </w:tcPr>
          <w:p w:rsidR="00422024" w:rsidRPr="00422024" w:rsidRDefault="003B4985" w:rsidP="00D102D9">
            <w:pPr>
              <w:pStyle w:val="Zkladntext2"/>
              <w:jc w:val="both"/>
            </w:pPr>
            <w:r>
              <w:t>5</w:t>
            </w:r>
            <w:r w:rsidR="00422024" w:rsidRPr="00422024">
              <w:t>,0</w:t>
            </w:r>
          </w:p>
        </w:tc>
        <w:tc>
          <w:tcPr>
            <w:tcW w:w="2239" w:type="dxa"/>
          </w:tcPr>
          <w:p w:rsidR="00422024" w:rsidRPr="00790B9F" w:rsidRDefault="00422024" w:rsidP="00D102D9">
            <w:pPr>
              <w:jc w:val="both"/>
            </w:pPr>
            <w:r w:rsidRPr="008B2753">
              <w:t>Dodavatelem</w:t>
            </w:r>
            <w:r>
              <w:t xml:space="preserve"> st. prací</w:t>
            </w:r>
          </w:p>
        </w:tc>
      </w:tr>
      <w:tr w:rsidR="00422024" w:rsidTr="00402B59">
        <w:trPr>
          <w:trHeight w:hRule="exact" w:val="284"/>
        </w:trPr>
        <w:tc>
          <w:tcPr>
            <w:tcW w:w="1204" w:type="dxa"/>
            <w:vAlign w:val="center"/>
          </w:tcPr>
          <w:p w:rsidR="00422024" w:rsidRPr="008B2753" w:rsidRDefault="00422024" w:rsidP="00D102D9">
            <w:pPr>
              <w:pStyle w:val="Zkladntext21"/>
              <w:rPr>
                <w:b/>
                <w:sz w:val="20"/>
              </w:rPr>
            </w:pPr>
            <w:r w:rsidRPr="008B2753">
              <w:rPr>
                <w:b/>
                <w:sz w:val="20"/>
              </w:rPr>
              <w:t>17 01 03</w:t>
            </w:r>
          </w:p>
        </w:tc>
        <w:tc>
          <w:tcPr>
            <w:tcW w:w="4902" w:type="dxa"/>
          </w:tcPr>
          <w:p w:rsidR="00422024" w:rsidRDefault="00422024" w:rsidP="00D102D9">
            <w:pPr>
              <w:pStyle w:val="Zkladntext2"/>
              <w:jc w:val="both"/>
            </w:pPr>
            <w:r>
              <w:t>Keramika</w:t>
            </w:r>
          </w:p>
        </w:tc>
        <w:tc>
          <w:tcPr>
            <w:tcW w:w="867" w:type="dxa"/>
          </w:tcPr>
          <w:p w:rsidR="00422024" w:rsidRPr="00422024" w:rsidRDefault="00422024" w:rsidP="00D102D9">
            <w:pPr>
              <w:pStyle w:val="Zkladntext2"/>
              <w:jc w:val="both"/>
            </w:pPr>
            <w:r w:rsidRPr="00422024">
              <w:t>0,0</w:t>
            </w:r>
          </w:p>
        </w:tc>
        <w:tc>
          <w:tcPr>
            <w:tcW w:w="2239" w:type="dxa"/>
          </w:tcPr>
          <w:p w:rsidR="00422024" w:rsidRPr="008109F4" w:rsidRDefault="00422024" w:rsidP="00D102D9">
            <w:pPr>
              <w:jc w:val="both"/>
            </w:pPr>
            <w:r w:rsidRPr="008B2753">
              <w:t>Dodavatelem</w:t>
            </w:r>
            <w:r>
              <w:t xml:space="preserve"> st. prací</w:t>
            </w:r>
          </w:p>
        </w:tc>
      </w:tr>
      <w:tr w:rsidR="00422024" w:rsidTr="00402B59">
        <w:trPr>
          <w:trHeight w:hRule="exact" w:val="284"/>
        </w:trPr>
        <w:tc>
          <w:tcPr>
            <w:tcW w:w="1204" w:type="dxa"/>
            <w:vAlign w:val="center"/>
          </w:tcPr>
          <w:p w:rsidR="00422024" w:rsidRPr="008B2753" w:rsidRDefault="00422024" w:rsidP="00D102D9">
            <w:pPr>
              <w:pStyle w:val="Zkladntext21"/>
              <w:rPr>
                <w:b/>
                <w:sz w:val="20"/>
              </w:rPr>
            </w:pPr>
            <w:r w:rsidRPr="008B2753">
              <w:rPr>
                <w:b/>
                <w:sz w:val="20"/>
              </w:rPr>
              <w:t>17 01 04</w:t>
            </w:r>
          </w:p>
        </w:tc>
        <w:tc>
          <w:tcPr>
            <w:tcW w:w="4902" w:type="dxa"/>
          </w:tcPr>
          <w:p w:rsidR="00422024" w:rsidRDefault="00422024" w:rsidP="00D102D9">
            <w:pPr>
              <w:pStyle w:val="Zkladntext2"/>
              <w:jc w:val="both"/>
            </w:pPr>
            <w:r>
              <w:t>sádrová stavební hmota</w:t>
            </w:r>
          </w:p>
        </w:tc>
        <w:tc>
          <w:tcPr>
            <w:tcW w:w="867" w:type="dxa"/>
          </w:tcPr>
          <w:p w:rsidR="00422024" w:rsidRPr="00422024" w:rsidRDefault="00FB6C6F" w:rsidP="00D102D9">
            <w:pPr>
              <w:pStyle w:val="Zkladntext2"/>
              <w:jc w:val="both"/>
            </w:pPr>
            <w:r>
              <w:t>0,02</w:t>
            </w:r>
          </w:p>
        </w:tc>
        <w:tc>
          <w:tcPr>
            <w:tcW w:w="2239" w:type="dxa"/>
          </w:tcPr>
          <w:p w:rsidR="00422024" w:rsidRPr="00C7080B" w:rsidRDefault="00422024" w:rsidP="00D102D9">
            <w:pPr>
              <w:jc w:val="both"/>
            </w:pPr>
            <w:r w:rsidRPr="008B2753">
              <w:t>Dodavatelem</w:t>
            </w:r>
            <w:r>
              <w:t xml:space="preserve"> st. prací</w:t>
            </w:r>
          </w:p>
        </w:tc>
      </w:tr>
      <w:tr w:rsidR="00422024" w:rsidRPr="009C621B" w:rsidTr="00402B59">
        <w:trPr>
          <w:trHeight w:hRule="exact" w:val="246"/>
        </w:trPr>
        <w:tc>
          <w:tcPr>
            <w:tcW w:w="1204" w:type="dxa"/>
            <w:vAlign w:val="center"/>
          </w:tcPr>
          <w:p w:rsidR="00422024" w:rsidRPr="008B2753" w:rsidRDefault="00422024" w:rsidP="00D102D9">
            <w:pPr>
              <w:pStyle w:val="Zkladntext21"/>
              <w:rPr>
                <w:b/>
                <w:sz w:val="20"/>
              </w:rPr>
            </w:pPr>
            <w:r w:rsidRPr="009C621B">
              <w:rPr>
                <w:b/>
                <w:sz w:val="20"/>
              </w:rPr>
              <w:t>17 02 01</w:t>
            </w:r>
          </w:p>
        </w:tc>
        <w:tc>
          <w:tcPr>
            <w:tcW w:w="4902" w:type="dxa"/>
            <w:vAlign w:val="center"/>
          </w:tcPr>
          <w:p w:rsidR="00422024" w:rsidRPr="00841AD3" w:rsidRDefault="00422024" w:rsidP="00D102D9">
            <w:pPr>
              <w:pStyle w:val="Zkladntext2"/>
              <w:jc w:val="both"/>
            </w:pPr>
            <w:r w:rsidRPr="00841AD3">
              <w:t>Dřevo</w:t>
            </w:r>
          </w:p>
        </w:tc>
        <w:tc>
          <w:tcPr>
            <w:tcW w:w="867" w:type="dxa"/>
          </w:tcPr>
          <w:p w:rsidR="00422024" w:rsidRPr="00422024" w:rsidRDefault="00FB6C6F" w:rsidP="00D102D9">
            <w:pPr>
              <w:pStyle w:val="Zkladntext21"/>
              <w:rPr>
                <w:sz w:val="20"/>
              </w:rPr>
            </w:pPr>
            <w:r>
              <w:rPr>
                <w:sz w:val="20"/>
              </w:rPr>
              <w:t>0,01</w:t>
            </w:r>
          </w:p>
        </w:tc>
        <w:tc>
          <w:tcPr>
            <w:tcW w:w="2239" w:type="dxa"/>
          </w:tcPr>
          <w:p w:rsidR="00422024" w:rsidRPr="00545188" w:rsidRDefault="00422024" w:rsidP="00D102D9">
            <w:pPr>
              <w:jc w:val="both"/>
            </w:pPr>
            <w:r w:rsidRPr="008B2753">
              <w:t>Dodavatelem</w:t>
            </w:r>
            <w:r>
              <w:t xml:space="preserve"> st. prací</w:t>
            </w:r>
          </w:p>
        </w:tc>
      </w:tr>
      <w:tr w:rsidR="00422024" w:rsidRPr="009C621B" w:rsidTr="00402B59">
        <w:trPr>
          <w:trHeight w:hRule="exact" w:val="278"/>
        </w:trPr>
        <w:tc>
          <w:tcPr>
            <w:tcW w:w="1204" w:type="dxa"/>
            <w:vAlign w:val="center"/>
          </w:tcPr>
          <w:p w:rsidR="00422024" w:rsidRPr="008B2753" w:rsidRDefault="00422024" w:rsidP="00D102D9">
            <w:pPr>
              <w:pStyle w:val="Zkladntext21"/>
              <w:rPr>
                <w:b/>
                <w:sz w:val="20"/>
              </w:rPr>
            </w:pPr>
            <w:r w:rsidRPr="009C621B">
              <w:rPr>
                <w:b/>
                <w:sz w:val="20"/>
              </w:rPr>
              <w:t>17 02 02</w:t>
            </w:r>
          </w:p>
        </w:tc>
        <w:tc>
          <w:tcPr>
            <w:tcW w:w="4902" w:type="dxa"/>
            <w:vAlign w:val="center"/>
          </w:tcPr>
          <w:p w:rsidR="00422024" w:rsidRPr="00841AD3" w:rsidRDefault="00422024" w:rsidP="00D102D9">
            <w:pPr>
              <w:pStyle w:val="Zkladntext2"/>
              <w:jc w:val="both"/>
            </w:pPr>
            <w:r w:rsidRPr="00841AD3">
              <w:t>Sklo</w:t>
            </w:r>
          </w:p>
        </w:tc>
        <w:tc>
          <w:tcPr>
            <w:tcW w:w="867" w:type="dxa"/>
          </w:tcPr>
          <w:p w:rsidR="00422024" w:rsidRPr="00422024" w:rsidRDefault="00FB6C6F" w:rsidP="00D102D9">
            <w:pPr>
              <w:pStyle w:val="Zkladntext21"/>
              <w:rPr>
                <w:sz w:val="20"/>
              </w:rPr>
            </w:pPr>
            <w:r>
              <w:rPr>
                <w:sz w:val="20"/>
              </w:rPr>
              <w:t>0,0</w:t>
            </w:r>
          </w:p>
        </w:tc>
        <w:tc>
          <w:tcPr>
            <w:tcW w:w="2239" w:type="dxa"/>
          </w:tcPr>
          <w:p w:rsidR="00422024" w:rsidRPr="009C621B" w:rsidRDefault="00422024" w:rsidP="00D102D9">
            <w:pPr>
              <w:jc w:val="both"/>
              <w:rPr>
                <w:b/>
              </w:rPr>
            </w:pPr>
            <w:r w:rsidRPr="008B2753">
              <w:t>Dodavatelem</w:t>
            </w:r>
            <w:r>
              <w:t xml:space="preserve"> st. prací</w:t>
            </w:r>
          </w:p>
        </w:tc>
      </w:tr>
      <w:tr w:rsidR="00422024" w:rsidRPr="009C621B" w:rsidTr="00402B59">
        <w:trPr>
          <w:trHeight w:hRule="exact" w:val="282"/>
        </w:trPr>
        <w:tc>
          <w:tcPr>
            <w:tcW w:w="1204" w:type="dxa"/>
            <w:vAlign w:val="center"/>
          </w:tcPr>
          <w:p w:rsidR="00422024" w:rsidRPr="008B2753" w:rsidRDefault="00422024" w:rsidP="00D102D9">
            <w:pPr>
              <w:pStyle w:val="Zkladntext21"/>
              <w:rPr>
                <w:b/>
                <w:sz w:val="20"/>
              </w:rPr>
            </w:pPr>
            <w:r w:rsidRPr="009C621B">
              <w:rPr>
                <w:b/>
                <w:sz w:val="20"/>
              </w:rPr>
              <w:t>17 02 03</w:t>
            </w:r>
          </w:p>
        </w:tc>
        <w:tc>
          <w:tcPr>
            <w:tcW w:w="4902" w:type="dxa"/>
            <w:vAlign w:val="center"/>
          </w:tcPr>
          <w:p w:rsidR="00422024" w:rsidRPr="00841AD3" w:rsidRDefault="00422024" w:rsidP="00D102D9">
            <w:pPr>
              <w:pStyle w:val="Zkladntext2"/>
              <w:jc w:val="both"/>
            </w:pPr>
            <w:r w:rsidRPr="00841AD3">
              <w:t>Plasty</w:t>
            </w:r>
          </w:p>
        </w:tc>
        <w:tc>
          <w:tcPr>
            <w:tcW w:w="867" w:type="dxa"/>
          </w:tcPr>
          <w:p w:rsidR="00422024" w:rsidRPr="00422024" w:rsidRDefault="00422024" w:rsidP="00D102D9">
            <w:pPr>
              <w:pStyle w:val="Zkladntext21"/>
              <w:rPr>
                <w:sz w:val="20"/>
              </w:rPr>
            </w:pPr>
            <w:r w:rsidRPr="00422024">
              <w:rPr>
                <w:sz w:val="20"/>
              </w:rPr>
              <w:t>0,0</w:t>
            </w:r>
            <w:r w:rsidR="00FB6C6F">
              <w:rPr>
                <w:sz w:val="20"/>
              </w:rPr>
              <w:t>0</w:t>
            </w:r>
            <w:r w:rsidRPr="00422024">
              <w:rPr>
                <w:sz w:val="20"/>
              </w:rPr>
              <w:t>2</w:t>
            </w:r>
          </w:p>
        </w:tc>
        <w:tc>
          <w:tcPr>
            <w:tcW w:w="2239" w:type="dxa"/>
          </w:tcPr>
          <w:p w:rsidR="00422024" w:rsidRPr="00545188" w:rsidRDefault="00422024" w:rsidP="00D102D9">
            <w:pPr>
              <w:jc w:val="both"/>
            </w:pPr>
            <w:r w:rsidRPr="008B2753">
              <w:t>Dodavatelem</w:t>
            </w:r>
            <w:r>
              <w:t xml:space="preserve"> st. prací</w:t>
            </w:r>
          </w:p>
        </w:tc>
      </w:tr>
      <w:tr w:rsidR="00422024" w:rsidRPr="009C621B" w:rsidTr="00402B59">
        <w:trPr>
          <w:trHeight w:hRule="exact" w:val="287"/>
        </w:trPr>
        <w:tc>
          <w:tcPr>
            <w:tcW w:w="1204" w:type="dxa"/>
            <w:vAlign w:val="center"/>
          </w:tcPr>
          <w:p w:rsidR="00422024" w:rsidRPr="008B2753" w:rsidRDefault="00422024" w:rsidP="00D102D9">
            <w:pPr>
              <w:pStyle w:val="Zkladntext21"/>
              <w:rPr>
                <w:b/>
                <w:sz w:val="20"/>
              </w:rPr>
            </w:pPr>
            <w:r w:rsidRPr="009C621B">
              <w:rPr>
                <w:b/>
                <w:sz w:val="20"/>
              </w:rPr>
              <w:t>17 04 05</w:t>
            </w:r>
          </w:p>
        </w:tc>
        <w:tc>
          <w:tcPr>
            <w:tcW w:w="4902" w:type="dxa"/>
            <w:vAlign w:val="center"/>
          </w:tcPr>
          <w:p w:rsidR="00422024" w:rsidRPr="00841AD3" w:rsidRDefault="00422024" w:rsidP="00D102D9">
            <w:pPr>
              <w:pStyle w:val="Zkladntext2"/>
              <w:jc w:val="both"/>
            </w:pPr>
            <w:r w:rsidRPr="00841AD3">
              <w:t>Železo a ocel</w:t>
            </w:r>
          </w:p>
        </w:tc>
        <w:tc>
          <w:tcPr>
            <w:tcW w:w="867" w:type="dxa"/>
          </w:tcPr>
          <w:p w:rsidR="00422024" w:rsidRPr="00422024" w:rsidRDefault="00422024" w:rsidP="00D102D9">
            <w:pPr>
              <w:pStyle w:val="Zkladntext21"/>
              <w:rPr>
                <w:sz w:val="20"/>
              </w:rPr>
            </w:pPr>
            <w:r w:rsidRPr="00422024">
              <w:rPr>
                <w:sz w:val="20"/>
              </w:rPr>
              <w:t>0,0</w:t>
            </w:r>
          </w:p>
        </w:tc>
        <w:tc>
          <w:tcPr>
            <w:tcW w:w="2239" w:type="dxa"/>
          </w:tcPr>
          <w:p w:rsidR="00422024" w:rsidRPr="00545188" w:rsidRDefault="00422024" w:rsidP="00D102D9">
            <w:pPr>
              <w:jc w:val="both"/>
            </w:pPr>
            <w:r w:rsidRPr="008B2753">
              <w:t>Dodavatelem</w:t>
            </w:r>
            <w:r>
              <w:t xml:space="preserve"> st. prací</w:t>
            </w:r>
          </w:p>
        </w:tc>
      </w:tr>
      <w:tr w:rsidR="00422024" w:rsidRPr="009C621B" w:rsidTr="00402B59">
        <w:trPr>
          <w:trHeight w:hRule="exact" w:val="290"/>
        </w:trPr>
        <w:tc>
          <w:tcPr>
            <w:tcW w:w="1204" w:type="dxa"/>
            <w:vAlign w:val="center"/>
          </w:tcPr>
          <w:p w:rsidR="00422024" w:rsidRPr="008B2753" w:rsidRDefault="00422024" w:rsidP="00D102D9">
            <w:pPr>
              <w:pStyle w:val="Zkladntext21"/>
              <w:rPr>
                <w:b/>
                <w:sz w:val="20"/>
              </w:rPr>
            </w:pPr>
            <w:r w:rsidRPr="009C621B">
              <w:rPr>
                <w:b/>
                <w:sz w:val="20"/>
              </w:rPr>
              <w:t>17 04 11</w:t>
            </w:r>
          </w:p>
        </w:tc>
        <w:tc>
          <w:tcPr>
            <w:tcW w:w="4902" w:type="dxa"/>
            <w:vAlign w:val="center"/>
          </w:tcPr>
          <w:p w:rsidR="00422024" w:rsidRPr="00841AD3" w:rsidRDefault="00422024" w:rsidP="00D102D9">
            <w:pPr>
              <w:pStyle w:val="Zkladntext2"/>
              <w:jc w:val="both"/>
            </w:pPr>
            <w:r w:rsidRPr="00841AD3">
              <w:t>Kabely neuvedené pod 17 04 10</w:t>
            </w:r>
          </w:p>
        </w:tc>
        <w:tc>
          <w:tcPr>
            <w:tcW w:w="867" w:type="dxa"/>
          </w:tcPr>
          <w:p w:rsidR="00422024" w:rsidRPr="00422024" w:rsidRDefault="00422024" w:rsidP="003B4985">
            <w:pPr>
              <w:pStyle w:val="Zkladntext21"/>
              <w:rPr>
                <w:sz w:val="20"/>
              </w:rPr>
            </w:pPr>
            <w:r w:rsidRPr="00422024">
              <w:rPr>
                <w:sz w:val="20"/>
              </w:rPr>
              <w:t>0,</w:t>
            </w:r>
            <w:r w:rsidR="00FB6C6F">
              <w:rPr>
                <w:sz w:val="20"/>
              </w:rPr>
              <w:t>00</w:t>
            </w:r>
            <w:r w:rsidR="003B4985">
              <w:rPr>
                <w:sz w:val="20"/>
              </w:rPr>
              <w:t>1</w:t>
            </w:r>
          </w:p>
        </w:tc>
        <w:tc>
          <w:tcPr>
            <w:tcW w:w="2239" w:type="dxa"/>
          </w:tcPr>
          <w:p w:rsidR="00422024" w:rsidRPr="00545188" w:rsidRDefault="00422024" w:rsidP="00D102D9">
            <w:pPr>
              <w:jc w:val="both"/>
            </w:pPr>
            <w:r w:rsidRPr="008B2753">
              <w:t>Dodavatelem</w:t>
            </w:r>
            <w:r>
              <w:t xml:space="preserve"> st. prací</w:t>
            </w:r>
          </w:p>
        </w:tc>
      </w:tr>
      <w:tr w:rsidR="00422024" w:rsidRPr="009C621B" w:rsidTr="00402B59">
        <w:trPr>
          <w:trHeight w:hRule="exact" w:val="589"/>
        </w:trPr>
        <w:tc>
          <w:tcPr>
            <w:tcW w:w="1204" w:type="dxa"/>
            <w:vAlign w:val="center"/>
          </w:tcPr>
          <w:p w:rsidR="00422024" w:rsidRPr="008B2753" w:rsidRDefault="00422024" w:rsidP="00D102D9">
            <w:pPr>
              <w:pStyle w:val="Zkladntext21"/>
              <w:rPr>
                <w:b/>
                <w:sz w:val="20"/>
              </w:rPr>
            </w:pPr>
            <w:r w:rsidRPr="008B2753">
              <w:rPr>
                <w:b/>
                <w:sz w:val="20"/>
              </w:rPr>
              <w:t>17 05 00</w:t>
            </w:r>
          </w:p>
        </w:tc>
        <w:tc>
          <w:tcPr>
            <w:tcW w:w="4902" w:type="dxa"/>
            <w:vAlign w:val="center"/>
          </w:tcPr>
          <w:p w:rsidR="00422024" w:rsidRPr="00841AD3" w:rsidRDefault="00422024" w:rsidP="00D102D9">
            <w:pPr>
              <w:pStyle w:val="Zkladntext2"/>
              <w:jc w:val="both"/>
            </w:pPr>
            <w:r w:rsidRPr="00841AD3">
              <w:t>vytěžená zemina</w:t>
            </w:r>
          </w:p>
        </w:tc>
        <w:tc>
          <w:tcPr>
            <w:tcW w:w="867" w:type="dxa"/>
          </w:tcPr>
          <w:p w:rsidR="00422024" w:rsidRPr="00422024" w:rsidRDefault="0093481E" w:rsidP="00D102D9">
            <w:pPr>
              <w:pStyle w:val="Zkladntext21"/>
              <w:rPr>
                <w:sz w:val="20"/>
              </w:rPr>
            </w:pPr>
            <w:r>
              <w:rPr>
                <w:sz w:val="20"/>
              </w:rPr>
              <w:t>10</w:t>
            </w:r>
            <w:r w:rsidR="003B4985">
              <w:rPr>
                <w:sz w:val="20"/>
              </w:rPr>
              <w:t>,0</w:t>
            </w:r>
          </w:p>
        </w:tc>
        <w:tc>
          <w:tcPr>
            <w:tcW w:w="2239" w:type="dxa"/>
          </w:tcPr>
          <w:p w:rsidR="00422024" w:rsidRPr="00841AD3" w:rsidRDefault="00422024" w:rsidP="00D102D9">
            <w:pPr>
              <w:pStyle w:val="Zkladntext21"/>
              <w:rPr>
                <w:sz w:val="20"/>
              </w:rPr>
            </w:pPr>
            <w:r w:rsidRPr="00841AD3">
              <w:rPr>
                <w:sz w:val="20"/>
              </w:rPr>
              <w:t>Dodavatelem st. prací na místě</w:t>
            </w:r>
          </w:p>
        </w:tc>
      </w:tr>
      <w:tr w:rsidR="00422024" w:rsidTr="00402B59">
        <w:trPr>
          <w:trHeight w:hRule="exact" w:val="284"/>
        </w:trPr>
        <w:tc>
          <w:tcPr>
            <w:tcW w:w="1204" w:type="dxa"/>
            <w:vAlign w:val="center"/>
          </w:tcPr>
          <w:p w:rsidR="00422024" w:rsidRPr="008B2753" w:rsidRDefault="00422024" w:rsidP="00D102D9">
            <w:pPr>
              <w:pStyle w:val="Zkladntext21"/>
              <w:rPr>
                <w:b/>
                <w:sz w:val="20"/>
              </w:rPr>
            </w:pPr>
            <w:r w:rsidRPr="008B2753">
              <w:rPr>
                <w:b/>
                <w:sz w:val="20"/>
              </w:rPr>
              <w:t>17 07 01</w:t>
            </w:r>
          </w:p>
        </w:tc>
        <w:tc>
          <w:tcPr>
            <w:tcW w:w="4902" w:type="dxa"/>
          </w:tcPr>
          <w:p w:rsidR="00422024" w:rsidRDefault="00422024" w:rsidP="00D102D9">
            <w:pPr>
              <w:pStyle w:val="Zkladntext2"/>
              <w:jc w:val="both"/>
            </w:pPr>
            <w:r>
              <w:t xml:space="preserve">směsný stavební a/nebo demoliční odpad               </w:t>
            </w:r>
          </w:p>
        </w:tc>
        <w:tc>
          <w:tcPr>
            <w:tcW w:w="867" w:type="dxa"/>
          </w:tcPr>
          <w:p w:rsidR="00422024" w:rsidRPr="00422024" w:rsidRDefault="00422024" w:rsidP="00D102D9">
            <w:pPr>
              <w:pStyle w:val="Zkladntext2"/>
              <w:jc w:val="both"/>
            </w:pPr>
            <w:r w:rsidRPr="00422024">
              <w:t>0,0</w:t>
            </w:r>
          </w:p>
        </w:tc>
        <w:tc>
          <w:tcPr>
            <w:tcW w:w="2239" w:type="dxa"/>
          </w:tcPr>
          <w:p w:rsidR="00422024" w:rsidRPr="008109F4" w:rsidRDefault="00422024" w:rsidP="00D102D9">
            <w:pPr>
              <w:jc w:val="both"/>
            </w:pPr>
            <w:r w:rsidRPr="008B2753">
              <w:t>Dodavatelem</w:t>
            </w:r>
            <w:r>
              <w:t xml:space="preserve"> st. prací</w:t>
            </w:r>
          </w:p>
        </w:tc>
      </w:tr>
      <w:tr w:rsidR="00422024" w:rsidTr="00402B59">
        <w:trPr>
          <w:trHeight w:hRule="exact" w:val="284"/>
        </w:trPr>
        <w:tc>
          <w:tcPr>
            <w:tcW w:w="1204" w:type="dxa"/>
            <w:vAlign w:val="center"/>
          </w:tcPr>
          <w:p w:rsidR="00422024" w:rsidRPr="008B2753" w:rsidRDefault="00422024" w:rsidP="00D102D9">
            <w:pPr>
              <w:pStyle w:val="Zkladntext21"/>
              <w:rPr>
                <w:b/>
                <w:sz w:val="20"/>
              </w:rPr>
            </w:pPr>
          </w:p>
        </w:tc>
        <w:tc>
          <w:tcPr>
            <w:tcW w:w="4902" w:type="dxa"/>
          </w:tcPr>
          <w:p w:rsidR="00422024" w:rsidRDefault="00422024" w:rsidP="00D102D9">
            <w:pPr>
              <w:pStyle w:val="Zkladntext2"/>
              <w:jc w:val="both"/>
            </w:pPr>
          </w:p>
        </w:tc>
        <w:tc>
          <w:tcPr>
            <w:tcW w:w="867" w:type="dxa"/>
          </w:tcPr>
          <w:p w:rsidR="00422024" w:rsidRPr="00422024" w:rsidRDefault="00422024" w:rsidP="00D102D9">
            <w:pPr>
              <w:pStyle w:val="Zkladntext2"/>
              <w:jc w:val="both"/>
            </w:pPr>
          </w:p>
        </w:tc>
        <w:tc>
          <w:tcPr>
            <w:tcW w:w="2239" w:type="dxa"/>
          </w:tcPr>
          <w:p w:rsidR="00422024" w:rsidRPr="008B2753" w:rsidRDefault="00422024" w:rsidP="00D102D9">
            <w:pPr>
              <w:jc w:val="both"/>
            </w:pPr>
          </w:p>
        </w:tc>
      </w:tr>
    </w:tbl>
    <w:p w:rsidR="00422024" w:rsidRPr="004C2F5A" w:rsidRDefault="00422024" w:rsidP="00D102D9">
      <w:pPr>
        <w:pStyle w:val="Styl12bPed6b"/>
        <w:tabs>
          <w:tab w:val="clear" w:pos="558"/>
        </w:tabs>
        <w:ind w:left="405" w:firstLine="0"/>
        <w:jc w:val="both"/>
        <w:rPr>
          <w:rFonts w:ascii="Times New Roman" w:hAnsi="Times New Roman"/>
          <w:sz w:val="20"/>
        </w:rPr>
      </w:pPr>
      <w:r w:rsidRPr="004C2F5A">
        <w:rPr>
          <w:rFonts w:ascii="Times New Roman" w:hAnsi="Times New Roman"/>
          <w:sz w:val="20"/>
        </w:rPr>
        <w:t xml:space="preserve">Pokud je v tabulce č. 1 uvedeno „Dodavatelem st. </w:t>
      </w:r>
      <w:proofErr w:type="gramStart"/>
      <w:r w:rsidRPr="004C2F5A">
        <w:rPr>
          <w:rFonts w:ascii="Times New Roman" w:hAnsi="Times New Roman"/>
          <w:sz w:val="20"/>
        </w:rPr>
        <w:t>prací“  rozumí</w:t>
      </w:r>
      <w:proofErr w:type="gramEnd"/>
      <w:r w:rsidRPr="004C2F5A">
        <w:rPr>
          <w:rFonts w:ascii="Times New Roman" w:hAnsi="Times New Roman"/>
          <w:sz w:val="20"/>
        </w:rPr>
        <w:t xml:space="preserve"> se tím, že tyto odpady budou zneškodňovat dodavatelské firmy v rámci svých systémů zneškodňování odpadů.</w:t>
      </w:r>
    </w:p>
    <w:p w:rsidR="00422024" w:rsidRPr="004C2F5A" w:rsidRDefault="00422024" w:rsidP="00D102D9">
      <w:pPr>
        <w:pStyle w:val="Styl12bPed6b"/>
        <w:tabs>
          <w:tab w:val="clear" w:pos="558"/>
        </w:tabs>
        <w:ind w:left="405" w:firstLine="0"/>
        <w:jc w:val="both"/>
        <w:rPr>
          <w:rFonts w:ascii="Times New Roman" w:hAnsi="Times New Roman"/>
          <w:sz w:val="20"/>
        </w:rPr>
      </w:pPr>
      <w:r w:rsidRPr="004C2F5A">
        <w:rPr>
          <w:rFonts w:ascii="Times New Roman" w:hAnsi="Times New Roman"/>
          <w:sz w:val="20"/>
        </w:rPr>
        <w:t>Všechny dodavatelské firmy, vybrané investorem pro dodávky stavebních a konstrukčních, prací na tomto objektu, budou mít ve smlouvě uloženu povinnost, zajistit zneškodnění odpadů vzniklých při jejich pracích v rámci svých programů řízení vzniku a zneškodnění odpadů.</w:t>
      </w:r>
    </w:p>
    <w:p w:rsidR="00422024" w:rsidRPr="004C2F5A" w:rsidRDefault="00422024" w:rsidP="00D102D9">
      <w:pPr>
        <w:pStyle w:val="Styl12bPed6b"/>
        <w:tabs>
          <w:tab w:val="clear" w:pos="558"/>
        </w:tabs>
        <w:ind w:left="405" w:firstLine="0"/>
        <w:jc w:val="both"/>
        <w:rPr>
          <w:rFonts w:ascii="Times New Roman" w:hAnsi="Times New Roman"/>
          <w:sz w:val="20"/>
          <w:u w:val="single"/>
        </w:rPr>
      </w:pPr>
      <w:r w:rsidRPr="004C2F5A">
        <w:rPr>
          <w:rFonts w:ascii="Times New Roman" w:hAnsi="Times New Roman"/>
          <w:sz w:val="20"/>
          <w:u w:val="single"/>
        </w:rPr>
        <w:t>Hierarchie způsobů nakládání s odpady dle §9a</w:t>
      </w:r>
    </w:p>
    <w:p w:rsidR="00422024" w:rsidRPr="004C2F5A" w:rsidRDefault="00422024" w:rsidP="00D102D9">
      <w:pPr>
        <w:pStyle w:val="Styl12bPed6b"/>
        <w:tabs>
          <w:tab w:val="clear" w:pos="558"/>
        </w:tabs>
        <w:spacing w:before="0" w:after="0"/>
        <w:ind w:left="405" w:firstLine="0"/>
        <w:jc w:val="both"/>
        <w:rPr>
          <w:rFonts w:ascii="Times New Roman" w:hAnsi="Times New Roman"/>
          <w:sz w:val="20"/>
        </w:rPr>
      </w:pPr>
      <w:r w:rsidRPr="004C2F5A">
        <w:rPr>
          <w:rFonts w:ascii="Times New Roman" w:hAnsi="Times New Roman"/>
          <w:sz w:val="20"/>
        </w:rPr>
        <w:t>(1) V rámci odpadového hospodářství musí být dodržována tato hierarchie způsobů nakládání s odpady:</w:t>
      </w:r>
    </w:p>
    <w:p w:rsidR="00422024" w:rsidRPr="004C2F5A" w:rsidRDefault="00422024" w:rsidP="00D102D9">
      <w:pPr>
        <w:pStyle w:val="Styl12bPed6b"/>
        <w:tabs>
          <w:tab w:val="clear" w:pos="558"/>
        </w:tabs>
        <w:spacing w:before="0" w:after="0"/>
        <w:ind w:left="405" w:firstLine="0"/>
        <w:jc w:val="both"/>
        <w:rPr>
          <w:rFonts w:ascii="Times New Roman" w:hAnsi="Times New Roman"/>
          <w:sz w:val="20"/>
        </w:rPr>
      </w:pPr>
      <w:r w:rsidRPr="004C2F5A">
        <w:rPr>
          <w:rFonts w:ascii="Times New Roman" w:hAnsi="Times New Roman"/>
          <w:sz w:val="20"/>
        </w:rPr>
        <w:t>a) předcházení vzniku odpadů,</w:t>
      </w:r>
    </w:p>
    <w:p w:rsidR="00422024" w:rsidRPr="004C2F5A" w:rsidRDefault="00422024" w:rsidP="00D102D9">
      <w:pPr>
        <w:pStyle w:val="Styl12bPed6b"/>
        <w:tabs>
          <w:tab w:val="clear" w:pos="558"/>
        </w:tabs>
        <w:spacing w:before="0" w:after="0"/>
        <w:ind w:left="405" w:firstLine="0"/>
        <w:jc w:val="both"/>
        <w:rPr>
          <w:rFonts w:ascii="Times New Roman" w:hAnsi="Times New Roman"/>
          <w:sz w:val="20"/>
        </w:rPr>
      </w:pPr>
      <w:r w:rsidRPr="004C2F5A">
        <w:rPr>
          <w:rFonts w:ascii="Times New Roman" w:hAnsi="Times New Roman"/>
          <w:sz w:val="20"/>
        </w:rPr>
        <w:t>b) příprava k opětovnému použití,</w:t>
      </w:r>
    </w:p>
    <w:p w:rsidR="00422024" w:rsidRPr="004C2F5A" w:rsidRDefault="00422024" w:rsidP="00D102D9">
      <w:pPr>
        <w:pStyle w:val="Styl12bPed6b"/>
        <w:tabs>
          <w:tab w:val="clear" w:pos="558"/>
        </w:tabs>
        <w:spacing w:before="0" w:after="0"/>
        <w:ind w:left="405" w:firstLine="0"/>
        <w:jc w:val="both"/>
        <w:rPr>
          <w:rFonts w:ascii="Times New Roman" w:hAnsi="Times New Roman"/>
          <w:sz w:val="20"/>
        </w:rPr>
      </w:pPr>
      <w:r w:rsidRPr="004C2F5A">
        <w:rPr>
          <w:rFonts w:ascii="Times New Roman" w:hAnsi="Times New Roman"/>
          <w:sz w:val="20"/>
        </w:rPr>
        <w:t>c) recyklace odpadů,</w:t>
      </w:r>
    </w:p>
    <w:p w:rsidR="00422024" w:rsidRPr="004C2F5A" w:rsidRDefault="00422024" w:rsidP="00D102D9">
      <w:pPr>
        <w:pStyle w:val="Styl12bPed6b"/>
        <w:tabs>
          <w:tab w:val="clear" w:pos="558"/>
        </w:tabs>
        <w:spacing w:before="0" w:after="0"/>
        <w:ind w:left="405" w:firstLine="0"/>
        <w:jc w:val="both"/>
        <w:rPr>
          <w:rFonts w:ascii="Times New Roman" w:hAnsi="Times New Roman"/>
          <w:sz w:val="20"/>
        </w:rPr>
      </w:pPr>
      <w:r w:rsidRPr="004C2F5A">
        <w:rPr>
          <w:rFonts w:ascii="Times New Roman" w:hAnsi="Times New Roman"/>
          <w:sz w:val="20"/>
        </w:rPr>
        <w:t>d) jiné využití odpadů, například energetické využití,</w:t>
      </w:r>
    </w:p>
    <w:p w:rsidR="00422024" w:rsidRPr="004C2F5A" w:rsidRDefault="00422024" w:rsidP="00D102D9">
      <w:pPr>
        <w:pStyle w:val="Styl12bPed6b"/>
        <w:tabs>
          <w:tab w:val="clear" w:pos="558"/>
        </w:tabs>
        <w:spacing w:before="0" w:after="0"/>
        <w:ind w:left="405" w:firstLine="0"/>
        <w:jc w:val="both"/>
        <w:rPr>
          <w:rFonts w:ascii="Times New Roman" w:hAnsi="Times New Roman"/>
          <w:sz w:val="20"/>
        </w:rPr>
      </w:pPr>
      <w:r w:rsidRPr="004C2F5A">
        <w:rPr>
          <w:rFonts w:ascii="Times New Roman" w:hAnsi="Times New Roman"/>
          <w:sz w:val="20"/>
        </w:rPr>
        <w:t>e) odstranění odpadů.</w:t>
      </w:r>
    </w:p>
    <w:p w:rsidR="00422024" w:rsidRPr="004C2F5A" w:rsidRDefault="00422024" w:rsidP="00D102D9">
      <w:pPr>
        <w:ind w:left="405"/>
        <w:jc w:val="both"/>
        <w:rPr>
          <w:sz w:val="16"/>
        </w:rPr>
      </w:pPr>
    </w:p>
    <w:p w:rsidR="00422024" w:rsidRPr="004C2F5A" w:rsidRDefault="00422024" w:rsidP="00D102D9">
      <w:pPr>
        <w:ind w:left="405"/>
        <w:jc w:val="both"/>
      </w:pPr>
      <w:r w:rsidRPr="004C2F5A">
        <w:t>Odpady nutno zlikvidovat v souladu se zákonem185/2001 Sb. o odpadech</w:t>
      </w:r>
      <w:r>
        <w:t xml:space="preserve"> v platném znění</w:t>
      </w:r>
      <w:r w:rsidRPr="004C2F5A">
        <w:t xml:space="preserve">. Odpady lze podle tohoto zákona likvidovat v zařízeních a místech k tomu určených.  Tento odpad je možno likvidovat na skládce TKO. </w:t>
      </w:r>
    </w:p>
    <w:p w:rsidR="00422024" w:rsidRPr="004C2F5A" w:rsidRDefault="00422024" w:rsidP="00D102D9">
      <w:pPr>
        <w:ind w:left="405"/>
        <w:jc w:val="both"/>
      </w:pPr>
    </w:p>
    <w:p w:rsidR="00422024" w:rsidRPr="004C2F5A" w:rsidRDefault="00422024" w:rsidP="00D102D9">
      <w:pPr>
        <w:ind w:left="405"/>
        <w:jc w:val="both"/>
        <w:rPr>
          <w:u w:val="single"/>
        </w:rPr>
      </w:pPr>
      <w:r w:rsidRPr="004C2F5A">
        <w:rPr>
          <w:u w:val="single"/>
        </w:rPr>
        <w:t>Povinnosti původce odpadu:</w:t>
      </w:r>
    </w:p>
    <w:p w:rsidR="00422024" w:rsidRPr="004C2F5A" w:rsidRDefault="00422024" w:rsidP="00D102D9">
      <w:pPr>
        <w:pStyle w:val="Styl12bPed6b"/>
        <w:tabs>
          <w:tab w:val="clear" w:pos="558"/>
        </w:tabs>
        <w:spacing w:after="0"/>
        <w:ind w:left="405" w:firstLine="0"/>
        <w:jc w:val="both"/>
        <w:rPr>
          <w:rFonts w:ascii="Times New Roman" w:hAnsi="Times New Roman"/>
          <w:sz w:val="20"/>
        </w:rPr>
      </w:pPr>
      <w:r w:rsidRPr="004C2F5A">
        <w:rPr>
          <w:rFonts w:ascii="Times New Roman" w:hAnsi="Times New Roman"/>
          <w:sz w:val="20"/>
        </w:rPr>
        <w:t>a) odpady zařazovat podle druhů a kategorií podle §5 a 6,</w:t>
      </w:r>
    </w:p>
    <w:p w:rsidR="00422024" w:rsidRPr="004C2F5A" w:rsidRDefault="00422024" w:rsidP="00D102D9">
      <w:pPr>
        <w:pStyle w:val="Styl12bPed6b"/>
        <w:tabs>
          <w:tab w:val="clear" w:pos="558"/>
        </w:tabs>
        <w:spacing w:after="0"/>
        <w:ind w:left="405" w:firstLine="0"/>
        <w:jc w:val="both"/>
        <w:rPr>
          <w:rFonts w:ascii="Times New Roman" w:hAnsi="Times New Roman"/>
          <w:sz w:val="20"/>
        </w:rPr>
      </w:pPr>
      <w:r w:rsidRPr="004C2F5A">
        <w:rPr>
          <w:rFonts w:ascii="Times New Roman" w:hAnsi="Times New Roman"/>
          <w:sz w:val="20"/>
        </w:rPr>
        <w:t>b) zajistit přednostní využití odpadů v souladu s §11,</w:t>
      </w:r>
    </w:p>
    <w:p w:rsidR="00422024" w:rsidRPr="004C2F5A" w:rsidRDefault="00422024" w:rsidP="00D102D9">
      <w:pPr>
        <w:pStyle w:val="Styl12bPed6b"/>
        <w:tabs>
          <w:tab w:val="clear" w:pos="558"/>
        </w:tabs>
        <w:spacing w:after="0"/>
        <w:ind w:left="405" w:firstLine="0"/>
        <w:jc w:val="both"/>
        <w:rPr>
          <w:rFonts w:ascii="Times New Roman" w:hAnsi="Times New Roman"/>
          <w:sz w:val="20"/>
        </w:rPr>
      </w:pPr>
      <w:r w:rsidRPr="004C2F5A">
        <w:rPr>
          <w:rFonts w:ascii="Times New Roman" w:hAnsi="Times New Roman"/>
          <w:sz w:val="20"/>
        </w:rPr>
        <w:t>c) odpady, které sám nemůže využít nebo odstranit v souladu s tímto zákonem a prováděcími právními předpisy, převést do vlastnictví pouze osobě oprávněné k jejich převzetí podle §12 odst. 3, a to buď přímo, nebo prostřednictvím k tomu zřízené právnické osoby,</w:t>
      </w:r>
    </w:p>
    <w:p w:rsidR="00422024" w:rsidRPr="004C2F5A" w:rsidRDefault="00422024" w:rsidP="00D102D9">
      <w:pPr>
        <w:pStyle w:val="Styl12bPed6b"/>
        <w:tabs>
          <w:tab w:val="clear" w:pos="558"/>
        </w:tabs>
        <w:spacing w:after="0"/>
        <w:ind w:left="405" w:firstLine="0"/>
        <w:jc w:val="both"/>
        <w:rPr>
          <w:rFonts w:ascii="Times New Roman" w:hAnsi="Times New Roman"/>
          <w:sz w:val="20"/>
        </w:rPr>
      </w:pPr>
      <w:r w:rsidRPr="004C2F5A">
        <w:rPr>
          <w:rFonts w:ascii="Times New Roman" w:hAnsi="Times New Roman"/>
          <w:sz w:val="20"/>
        </w:rPr>
        <w:t>d) ověřovat nebezpečné vlastnosti odpadů podle §6 odst. 4 a nakládat s nimi podle jejich skutečných vlastností,</w:t>
      </w:r>
    </w:p>
    <w:p w:rsidR="00422024" w:rsidRPr="004C2F5A" w:rsidRDefault="00422024" w:rsidP="00D102D9">
      <w:pPr>
        <w:pStyle w:val="Styl12bPed6b"/>
        <w:tabs>
          <w:tab w:val="clear" w:pos="558"/>
        </w:tabs>
        <w:spacing w:after="0"/>
        <w:ind w:left="405" w:firstLine="0"/>
        <w:jc w:val="both"/>
        <w:rPr>
          <w:rFonts w:ascii="Times New Roman" w:hAnsi="Times New Roman"/>
          <w:sz w:val="20"/>
        </w:rPr>
      </w:pPr>
      <w:r w:rsidRPr="004C2F5A">
        <w:rPr>
          <w:rFonts w:ascii="Times New Roman" w:hAnsi="Times New Roman"/>
          <w:sz w:val="20"/>
        </w:rPr>
        <w:t>e) shromažďovat odpady utříděné podle jednotlivých druhů a kategorií,</w:t>
      </w:r>
    </w:p>
    <w:p w:rsidR="00422024" w:rsidRPr="004C2F5A" w:rsidRDefault="00422024" w:rsidP="00D102D9">
      <w:pPr>
        <w:pStyle w:val="Styl12bPed6b"/>
        <w:tabs>
          <w:tab w:val="clear" w:pos="558"/>
        </w:tabs>
        <w:spacing w:after="0"/>
        <w:ind w:left="405" w:firstLine="0"/>
        <w:jc w:val="both"/>
        <w:rPr>
          <w:rFonts w:ascii="Times New Roman" w:hAnsi="Times New Roman"/>
          <w:sz w:val="20"/>
        </w:rPr>
      </w:pPr>
      <w:r w:rsidRPr="004C2F5A">
        <w:rPr>
          <w:rFonts w:ascii="Times New Roman" w:hAnsi="Times New Roman"/>
          <w:sz w:val="20"/>
        </w:rPr>
        <w:t>f) zabezpečit odpady před nežádoucím znehodnocením, odcizením nebo únikem,</w:t>
      </w:r>
    </w:p>
    <w:p w:rsidR="00422024" w:rsidRPr="004C2F5A" w:rsidRDefault="00422024" w:rsidP="00D102D9">
      <w:pPr>
        <w:pStyle w:val="Styl12bPed6b"/>
        <w:tabs>
          <w:tab w:val="clear" w:pos="558"/>
        </w:tabs>
        <w:spacing w:after="0"/>
        <w:ind w:left="405" w:firstLine="0"/>
        <w:jc w:val="both"/>
        <w:rPr>
          <w:rFonts w:ascii="Times New Roman" w:hAnsi="Times New Roman"/>
          <w:sz w:val="20"/>
        </w:rPr>
      </w:pPr>
      <w:r w:rsidRPr="004C2F5A">
        <w:rPr>
          <w:rFonts w:ascii="Times New Roman" w:hAnsi="Times New Roman"/>
          <w:sz w:val="20"/>
        </w:rPr>
        <w:t>g) vést průběžnou evidenci o odpadech a způsobech nakládání s nimi, ohlašovat odpady a zasílat příslušnému správnímu úřadu další údaje v rozsahu stanoveném tímto zákonem a prováděcím právním předpisem včetně evidencí a ohlašování PCB a zařízení obsahujících PCB a podléhajících evidenci vymezených v §26. Tuto evidenci archivovat po dobu stanovenou tímto zákonem nebo prováděcím právním předpisem,</w:t>
      </w:r>
    </w:p>
    <w:p w:rsidR="00422024" w:rsidRPr="004C2F5A" w:rsidRDefault="00422024" w:rsidP="00D102D9">
      <w:pPr>
        <w:pStyle w:val="Styl12bPed6b"/>
        <w:tabs>
          <w:tab w:val="clear" w:pos="558"/>
        </w:tabs>
        <w:spacing w:after="0"/>
        <w:ind w:left="405" w:firstLine="0"/>
        <w:jc w:val="both"/>
        <w:rPr>
          <w:rFonts w:ascii="Times New Roman" w:hAnsi="Times New Roman"/>
          <w:sz w:val="20"/>
        </w:rPr>
      </w:pPr>
      <w:r w:rsidRPr="004C2F5A">
        <w:rPr>
          <w:rFonts w:ascii="Times New Roman" w:hAnsi="Times New Roman"/>
          <w:sz w:val="20"/>
        </w:rPr>
        <w:t>h) umožnit kontrolním orgánům přístup do objektů, prostorů a zařízení a na vyžádání předložit dokumentaci a poskytnout pravdivé a úplné informace související s nakládáním s odpady,</w:t>
      </w:r>
    </w:p>
    <w:p w:rsidR="00422024" w:rsidRPr="004C2F5A" w:rsidRDefault="00422024" w:rsidP="00D102D9">
      <w:pPr>
        <w:pStyle w:val="Styl12bPed6b"/>
        <w:tabs>
          <w:tab w:val="clear" w:pos="558"/>
        </w:tabs>
        <w:spacing w:after="0"/>
        <w:ind w:left="405" w:firstLine="0"/>
        <w:jc w:val="both"/>
        <w:rPr>
          <w:rFonts w:ascii="Times New Roman" w:hAnsi="Times New Roman"/>
          <w:sz w:val="20"/>
        </w:rPr>
      </w:pPr>
      <w:r w:rsidRPr="004C2F5A">
        <w:rPr>
          <w:rFonts w:ascii="Times New Roman" w:hAnsi="Times New Roman"/>
          <w:sz w:val="20"/>
        </w:rPr>
        <w:t>i) zpracovat plán odpadového hospodářství v souladu s tímto zákonem a prováděcím právním předpisem a zajišťovat jeho plnění,</w:t>
      </w:r>
    </w:p>
    <w:p w:rsidR="00422024" w:rsidRPr="004C2F5A" w:rsidRDefault="00422024" w:rsidP="00D102D9">
      <w:pPr>
        <w:pStyle w:val="Styl12bPed6b"/>
        <w:tabs>
          <w:tab w:val="clear" w:pos="558"/>
        </w:tabs>
        <w:spacing w:after="0"/>
        <w:ind w:left="405" w:firstLine="0"/>
        <w:jc w:val="both"/>
        <w:rPr>
          <w:rFonts w:ascii="Times New Roman" w:hAnsi="Times New Roman"/>
          <w:sz w:val="20"/>
        </w:rPr>
      </w:pPr>
      <w:r w:rsidRPr="004C2F5A">
        <w:rPr>
          <w:rFonts w:ascii="Times New Roman" w:hAnsi="Times New Roman"/>
          <w:sz w:val="20"/>
        </w:rPr>
        <w:t>j) vykonávat kontrolu vlivů nakládání s odpady na zdraví lidí a životní prostředí v souladu se zvláštními právními předpisy a plánem odpadového hospodářství,</w:t>
      </w:r>
    </w:p>
    <w:p w:rsidR="00422024" w:rsidRPr="004C2F5A" w:rsidRDefault="00422024" w:rsidP="00D102D9">
      <w:pPr>
        <w:pStyle w:val="Styl12bPed6b"/>
        <w:tabs>
          <w:tab w:val="clear" w:pos="558"/>
        </w:tabs>
        <w:spacing w:after="0"/>
        <w:ind w:left="405" w:firstLine="0"/>
        <w:jc w:val="both"/>
        <w:rPr>
          <w:rFonts w:ascii="Times New Roman" w:hAnsi="Times New Roman"/>
          <w:sz w:val="20"/>
        </w:rPr>
      </w:pPr>
      <w:r w:rsidRPr="004C2F5A">
        <w:rPr>
          <w:rFonts w:ascii="Times New Roman" w:hAnsi="Times New Roman"/>
          <w:sz w:val="20"/>
        </w:rPr>
        <w:t>k) ustanovit odpadového hospodáře za podmínek stanovených tímto zákonem podle §15,</w:t>
      </w:r>
    </w:p>
    <w:p w:rsidR="00422024" w:rsidRPr="004C2F5A" w:rsidRDefault="00422024" w:rsidP="00D102D9">
      <w:pPr>
        <w:pStyle w:val="Styl12bPed6b"/>
        <w:tabs>
          <w:tab w:val="clear" w:pos="558"/>
        </w:tabs>
        <w:spacing w:after="0"/>
        <w:ind w:left="405" w:firstLine="0"/>
        <w:jc w:val="both"/>
        <w:rPr>
          <w:rFonts w:ascii="Times New Roman" w:hAnsi="Times New Roman"/>
          <w:sz w:val="20"/>
        </w:rPr>
      </w:pPr>
      <w:r w:rsidRPr="004C2F5A">
        <w:rPr>
          <w:rFonts w:ascii="Times New Roman" w:hAnsi="Times New Roman"/>
          <w:sz w:val="20"/>
        </w:rPr>
        <w:t>l) platit poplatky za ukládání odpadů na skládky způsobem a v rozsahu stanoveném v tomto zákoně.</w:t>
      </w:r>
    </w:p>
    <w:p w:rsidR="00422024" w:rsidRPr="002E7FD9" w:rsidRDefault="00422024" w:rsidP="00D102D9">
      <w:pPr>
        <w:ind w:left="405"/>
        <w:jc w:val="both"/>
        <w:rPr>
          <w:sz w:val="24"/>
        </w:rPr>
      </w:pPr>
    </w:p>
    <w:p w:rsidR="00422024" w:rsidRDefault="00422024" w:rsidP="00D102D9">
      <w:pPr>
        <w:ind w:left="405"/>
        <w:jc w:val="both"/>
        <w:rPr>
          <w:sz w:val="24"/>
        </w:rPr>
      </w:pPr>
      <w:r w:rsidRPr="002E7FD9">
        <w:rPr>
          <w:sz w:val="24"/>
        </w:rPr>
        <w:t>Při kolaudačním řízení předloží stavebník doklady o likvidaci odpadů (vážní lístky, průběžnou evidenci odpadů apod.)</w:t>
      </w:r>
    </w:p>
    <w:p w:rsidR="00422024" w:rsidRPr="00422024" w:rsidRDefault="00422024" w:rsidP="00D102D9">
      <w:pPr>
        <w:ind w:left="45"/>
        <w:jc w:val="both"/>
        <w:rPr>
          <w:lang w:eastAsia="cs-CZ"/>
        </w:rPr>
      </w:pPr>
    </w:p>
    <w:p w:rsidR="00A62C58" w:rsidRDefault="00A62C58" w:rsidP="00D102D9">
      <w:pPr>
        <w:pStyle w:val="Nadpis4"/>
        <w:numPr>
          <w:ilvl w:val="0"/>
          <w:numId w:val="23"/>
        </w:numPr>
        <w:jc w:val="both"/>
        <w:rPr>
          <w:lang w:eastAsia="cs-CZ"/>
        </w:rPr>
      </w:pPr>
      <w:r w:rsidRPr="00A62C58">
        <w:rPr>
          <w:lang w:eastAsia="cs-CZ"/>
        </w:rPr>
        <w:t>bilance zemních prací, požadavk</w:t>
      </w:r>
      <w:r w:rsidR="00422024">
        <w:rPr>
          <w:lang w:eastAsia="cs-CZ"/>
        </w:rPr>
        <w:t>y na přísun nebo deponie zemin</w:t>
      </w:r>
    </w:p>
    <w:p w:rsidR="00422024" w:rsidRPr="00422024" w:rsidRDefault="0093481E" w:rsidP="00D102D9">
      <w:pPr>
        <w:ind w:left="45"/>
        <w:jc w:val="both"/>
        <w:rPr>
          <w:lang w:eastAsia="cs-CZ"/>
        </w:rPr>
      </w:pPr>
      <w:r>
        <w:rPr>
          <w:lang w:eastAsia="cs-CZ"/>
        </w:rPr>
        <w:t>Přebytek zeminy (výkopku) bude odvezen na skládku</w:t>
      </w:r>
      <w:r w:rsidR="003B4985">
        <w:rPr>
          <w:lang w:eastAsia="cs-CZ"/>
        </w:rPr>
        <w:t>.</w:t>
      </w:r>
    </w:p>
    <w:p w:rsidR="00A62C58" w:rsidRDefault="00A62C58" w:rsidP="00D102D9">
      <w:pPr>
        <w:pStyle w:val="Nadpis4"/>
        <w:numPr>
          <w:ilvl w:val="0"/>
          <w:numId w:val="23"/>
        </w:numPr>
        <w:jc w:val="both"/>
        <w:rPr>
          <w:lang w:eastAsia="cs-CZ"/>
        </w:rPr>
      </w:pPr>
      <w:r w:rsidRPr="00A62C58">
        <w:rPr>
          <w:lang w:eastAsia="cs-CZ"/>
        </w:rPr>
        <w:t>ochrana ži</w:t>
      </w:r>
      <w:r w:rsidR="00422024">
        <w:rPr>
          <w:lang w:eastAsia="cs-CZ"/>
        </w:rPr>
        <w:t>votního prostředí při výstavbě</w:t>
      </w:r>
    </w:p>
    <w:p w:rsidR="00BE4EEB" w:rsidRPr="00BE4EEB" w:rsidRDefault="00BE4EEB" w:rsidP="00D102D9">
      <w:pPr>
        <w:ind w:left="45"/>
        <w:jc w:val="both"/>
        <w:rPr>
          <w:lang w:eastAsia="cs-CZ"/>
        </w:rPr>
      </w:pPr>
      <w:r w:rsidRPr="00BE4EEB">
        <w:rPr>
          <w:lang w:eastAsia="cs-CZ"/>
        </w:rPr>
        <w:t xml:space="preserve">Při provádění stavebních prací bude udržována čistota na staveništi a komunikacích. </w:t>
      </w:r>
    </w:p>
    <w:p w:rsidR="00BE4EEB" w:rsidRPr="00BE4EEB" w:rsidRDefault="00BE4EEB" w:rsidP="00D102D9">
      <w:pPr>
        <w:ind w:left="45"/>
        <w:jc w:val="both"/>
        <w:rPr>
          <w:lang w:eastAsia="cs-CZ"/>
        </w:rPr>
      </w:pPr>
      <w:r w:rsidRPr="00BE4EEB">
        <w:rPr>
          <w:lang w:eastAsia="cs-CZ"/>
        </w:rPr>
        <w:t>Bude omezena prašnost a bud</w:t>
      </w:r>
      <w:r w:rsidR="0093481E">
        <w:rPr>
          <w:lang w:eastAsia="cs-CZ"/>
        </w:rPr>
        <w:t>ou</w:t>
      </w:r>
      <w:r w:rsidRPr="00BE4EEB">
        <w:rPr>
          <w:lang w:eastAsia="cs-CZ"/>
        </w:rPr>
        <w:t xml:space="preserve"> plněny a dodržovány limity NV č. 148/2006 Sb. o ochraně zdraví před nepříznivými účinky hluku a vibrací. </w:t>
      </w:r>
    </w:p>
    <w:p w:rsidR="00BE4EEB" w:rsidRPr="00BE4EEB" w:rsidRDefault="00BE4EEB" w:rsidP="00D102D9">
      <w:pPr>
        <w:ind w:left="45"/>
        <w:jc w:val="both"/>
        <w:rPr>
          <w:lang w:eastAsia="cs-CZ"/>
        </w:rPr>
      </w:pPr>
      <w:r w:rsidRPr="00BE4EEB">
        <w:rPr>
          <w:lang w:eastAsia="cs-CZ"/>
        </w:rPr>
        <w:t>Budou dodržovány požadavky nařízení vlády č. 9/2002 Sb., kterým se stanoví technické požadavky na výrobky z hlediska emisí hluku (vymezuje mj. max. požadavky na emise hluku stavebních strojů v příloze č. 3)</w:t>
      </w:r>
    </w:p>
    <w:p w:rsidR="00BE4EEB" w:rsidRPr="00BE4EEB" w:rsidRDefault="00BE4EEB" w:rsidP="00D102D9">
      <w:pPr>
        <w:ind w:left="45"/>
        <w:jc w:val="both"/>
        <w:rPr>
          <w:lang w:eastAsia="cs-CZ"/>
        </w:rPr>
      </w:pPr>
      <w:r w:rsidRPr="00BE4EEB">
        <w:rPr>
          <w:lang w:eastAsia="cs-CZ"/>
        </w:rPr>
        <w:t>Staveništní stroje, nástroje a pomůcky budou udržovány v bezvadném stavu. Odpad vzniklý při provádění stavebních prací bude likvidován v souladu se zákonem185/2001 Sb. o odpadech.</w:t>
      </w:r>
    </w:p>
    <w:p w:rsidR="00BE4EEB" w:rsidRPr="00BE4EEB" w:rsidRDefault="00A62C58" w:rsidP="00D102D9">
      <w:pPr>
        <w:pStyle w:val="Nadpis4"/>
        <w:numPr>
          <w:ilvl w:val="0"/>
          <w:numId w:val="23"/>
        </w:numPr>
        <w:jc w:val="both"/>
        <w:rPr>
          <w:lang w:eastAsia="cs-CZ"/>
        </w:rPr>
      </w:pPr>
      <w:r w:rsidRPr="00A62C58">
        <w:rPr>
          <w:lang w:eastAsia="cs-CZ"/>
        </w:rPr>
        <w:t>zásady bezpečnosti a ochrany zdraví při práci na staveništi, posouzení potřeby koordinátora bezpečnosti a ochrany zdraví při práci podle jiných právních předpisů</w:t>
      </w:r>
    </w:p>
    <w:p w:rsidR="00BE4EEB" w:rsidRPr="00EA7145" w:rsidRDefault="00A62C58" w:rsidP="00D102D9">
      <w:pPr>
        <w:pStyle w:val="nadpis40"/>
        <w:jc w:val="both"/>
      </w:pPr>
      <w:r w:rsidRPr="00A62C58">
        <w:t xml:space="preserve"> </w:t>
      </w:r>
      <w:r w:rsidR="00BE4EEB" w:rsidRPr="00EA7145">
        <w:t>Povinnosti zadavatele stavby:</w:t>
      </w:r>
    </w:p>
    <w:p w:rsidR="00BE4EEB" w:rsidRPr="00BE4EEB" w:rsidRDefault="00BE4EEB" w:rsidP="00D102D9">
      <w:pPr>
        <w:ind w:left="45"/>
        <w:jc w:val="both"/>
        <w:rPr>
          <w:lang w:eastAsia="cs-CZ"/>
        </w:rPr>
      </w:pPr>
      <w:r w:rsidRPr="00BE4EEB">
        <w:rPr>
          <w:lang w:eastAsia="cs-CZ"/>
        </w:rPr>
        <w:t xml:space="preserve">Povinnost zadavatele stavby, aby v případech daných zákonem č.309/2006 Sb., určil jednoho nebo více koordinátorů bezpečnosti a ochrany zdraví na staveništi (dále jen koordinátor). Počet koordinátorů se bude řídit rozsahem, složitostí a náročností stavebního díla. </w:t>
      </w:r>
      <w:r w:rsidRPr="00BE4EEB">
        <w:rPr>
          <w:lang w:eastAsia="cs-CZ"/>
        </w:rPr>
        <w:br/>
        <w:t xml:space="preserve">V řešeném případě bude stavbu provádět více než jeden zhotovitel, z čehož plyne, že určovat koordinátora </w:t>
      </w:r>
      <w:r w:rsidR="0093481E">
        <w:rPr>
          <w:lang w:eastAsia="cs-CZ"/>
        </w:rPr>
        <w:t>je</w:t>
      </w:r>
      <w:r w:rsidRPr="00BE4EEB">
        <w:rPr>
          <w:lang w:eastAsia="cs-CZ"/>
        </w:rPr>
        <w:t xml:space="preserve"> ze strany zadavatele zákonnou povinností.</w:t>
      </w:r>
    </w:p>
    <w:p w:rsidR="00BE4EEB" w:rsidRPr="00BE4EEB" w:rsidRDefault="00BE4EEB" w:rsidP="00D102D9">
      <w:pPr>
        <w:ind w:left="45"/>
        <w:jc w:val="both"/>
        <w:rPr>
          <w:lang w:eastAsia="cs-CZ"/>
        </w:rPr>
      </w:pPr>
      <w:r w:rsidRPr="00BE4EEB">
        <w:rPr>
          <w:lang w:eastAsia="cs-CZ"/>
        </w:rPr>
        <w:t>Další povinností zadavatele stavby je povinnost doručit  oznámení o zahájení prací na staveništi na oblastní inspektorát práce v případě že:</w:t>
      </w:r>
    </w:p>
    <w:p w:rsidR="00BE4EEB" w:rsidRPr="00BE4EEB" w:rsidRDefault="00BE4EEB" w:rsidP="00D102D9">
      <w:pPr>
        <w:numPr>
          <w:ilvl w:val="0"/>
          <w:numId w:val="21"/>
        </w:numPr>
        <w:jc w:val="both"/>
        <w:rPr>
          <w:sz w:val="20"/>
          <w:lang w:eastAsia="cs-CZ"/>
        </w:rPr>
      </w:pPr>
      <w:r w:rsidRPr="00BE4EEB">
        <w:rPr>
          <w:sz w:val="20"/>
          <w:lang w:eastAsia="cs-CZ"/>
        </w:rPr>
        <w:t xml:space="preserve">celková předpokládaná doba trvání prací a činností je delší než 30 pracovních dnů, ve kterých budou vykonávány práce a činnosti a bude na nich pracovat současně více než 20 fyzických osob po dobu delší než 1 pracovní den nebo </w:t>
      </w:r>
    </w:p>
    <w:p w:rsidR="00BE4EEB" w:rsidRPr="00BE4EEB" w:rsidRDefault="00BE4EEB" w:rsidP="00D102D9">
      <w:pPr>
        <w:numPr>
          <w:ilvl w:val="0"/>
          <w:numId w:val="21"/>
        </w:numPr>
        <w:jc w:val="both"/>
        <w:rPr>
          <w:sz w:val="20"/>
          <w:lang w:eastAsia="cs-CZ"/>
        </w:rPr>
      </w:pPr>
      <w:r w:rsidRPr="00BE4EEB">
        <w:rPr>
          <w:sz w:val="20"/>
          <w:lang w:eastAsia="cs-CZ"/>
        </w:rPr>
        <w:t>celkový plánovaný objem prací a činností během realizace díla přesáhne 500 pracovních dní v přepočtu na jednu fyzickou osobu.</w:t>
      </w:r>
    </w:p>
    <w:p w:rsidR="00BE4EEB" w:rsidRPr="00BE4EEB" w:rsidRDefault="00BE4EEB" w:rsidP="00D102D9">
      <w:pPr>
        <w:ind w:left="45"/>
        <w:jc w:val="both"/>
        <w:rPr>
          <w:lang w:eastAsia="cs-CZ"/>
        </w:rPr>
      </w:pPr>
      <w:r w:rsidRPr="00BE4EEB">
        <w:rPr>
          <w:lang w:eastAsia="cs-CZ"/>
        </w:rPr>
        <w:t xml:space="preserve">Oznámení o zahájení prací je možno doručit v písemné nebo elektronické podobě, a to 8 kalendářních dní před začátkem prací. Oznámení se doručuje v případech uvedených výše v textu u odrážek. Náležitosti oznámení jsou uvedeny v příloze č. 4 k nařízení vlády č. 591/2006 Sb., o bližších minimálních požadavcích na bezpečnost a ochranu zdraví při práci na staveništích. </w:t>
      </w:r>
    </w:p>
    <w:p w:rsidR="00BE4EEB" w:rsidRPr="00BE4EEB" w:rsidRDefault="00BE4EEB" w:rsidP="00D102D9">
      <w:pPr>
        <w:ind w:left="45"/>
        <w:jc w:val="both"/>
        <w:rPr>
          <w:lang w:eastAsia="cs-CZ"/>
        </w:rPr>
      </w:pPr>
      <w:r w:rsidRPr="00BE4EEB">
        <w:rPr>
          <w:lang w:eastAsia="cs-CZ"/>
        </w:rPr>
        <w:t xml:space="preserve">V řešeném případě se předpokládá naplnění podmínek prvního odstavce tzn. </w:t>
      </w:r>
      <w:r w:rsidR="0093481E">
        <w:rPr>
          <w:lang w:eastAsia="cs-CZ"/>
        </w:rPr>
        <w:t>je</w:t>
      </w:r>
      <w:r w:rsidRPr="00BE4EEB">
        <w:rPr>
          <w:lang w:eastAsia="cs-CZ"/>
        </w:rPr>
        <w:t xml:space="preserve"> povinností zadavatele doručit oznámení o zahájení prací,  protože </w:t>
      </w:r>
      <w:r>
        <w:rPr>
          <w:lang w:eastAsia="cs-CZ"/>
        </w:rPr>
        <w:t>není</w:t>
      </w:r>
      <w:r w:rsidRPr="00BE4EEB">
        <w:rPr>
          <w:lang w:eastAsia="cs-CZ"/>
        </w:rPr>
        <w:t xml:space="preserve">  splněná podmínka § 15, </w:t>
      </w:r>
      <w:proofErr w:type="gramStart"/>
      <w:r w:rsidRPr="00BE4EEB">
        <w:rPr>
          <w:lang w:eastAsia="cs-CZ"/>
        </w:rPr>
        <w:t>zák.č.</w:t>
      </w:r>
      <w:proofErr w:type="gramEnd"/>
      <w:r w:rsidRPr="00BE4EEB">
        <w:rPr>
          <w:lang w:eastAsia="cs-CZ"/>
        </w:rPr>
        <w:t>309/2006 Sb. kterým se upravují další požadavky BOZP</w:t>
      </w:r>
    </w:p>
    <w:p w:rsidR="00BE4EEB" w:rsidRPr="00BE4EEB" w:rsidRDefault="00BE4EEB" w:rsidP="00D102D9">
      <w:pPr>
        <w:ind w:left="45"/>
        <w:jc w:val="both"/>
        <w:rPr>
          <w:lang w:eastAsia="cs-CZ"/>
        </w:rPr>
      </w:pPr>
      <w:r w:rsidRPr="00BE4EEB">
        <w:rPr>
          <w:lang w:eastAsia="cs-CZ"/>
        </w:rPr>
        <w:t xml:space="preserve">Protože budou na staveništi prováděny práce a činnosti vystavující fyzickou osobu zvýšenému ohrožení života nebo poškození zdraví, které jsou stanoveny v NV č. 591/2006 Sb., a to v jeho příloze </w:t>
      </w:r>
      <w:proofErr w:type="gramStart"/>
      <w:r w:rsidRPr="00BE4EEB">
        <w:rPr>
          <w:lang w:eastAsia="cs-CZ"/>
        </w:rPr>
        <w:t>č.5, je</w:t>
      </w:r>
      <w:proofErr w:type="gramEnd"/>
      <w:r w:rsidRPr="00BE4EEB">
        <w:rPr>
          <w:lang w:eastAsia="cs-CZ"/>
        </w:rPr>
        <w:t xml:space="preserve"> povinností zadavatele stavby zajistil zpracování plánu bezpečnosti a ochrany zdraví při práci (dále jen plán).    </w:t>
      </w:r>
    </w:p>
    <w:p w:rsidR="00BE4EEB" w:rsidRPr="00BE4EEB" w:rsidRDefault="00BE4EEB" w:rsidP="00D102D9">
      <w:pPr>
        <w:ind w:left="45"/>
        <w:jc w:val="both"/>
        <w:rPr>
          <w:lang w:eastAsia="cs-CZ"/>
        </w:rPr>
      </w:pPr>
      <w:r>
        <w:rPr>
          <w:lang w:eastAsia="cs-CZ"/>
        </w:rPr>
        <w:t>Ú</w:t>
      </w:r>
      <w:r w:rsidRPr="00BE4EEB">
        <w:rPr>
          <w:lang w:eastAsia="cs-CZ"/>
        </w:rPr>
        <w:t>nikové cesty, východy a dopravní komunikace k nim, včetně přístupových cest musí být stále volné</w:t>
      </w:r>
    </w:p>
    <w:p w:rsidR="00BE4EEB" w:rsidRDefault="00BE4EEB" w:rsidP="00D102D9">
      <w:pPr>
        <w:ind w:left="45"/>
        <w:jc w:val="both"/>
        <w:rPr>
          <w:lang w:eastAsia="cs-CZ"/>
        </w:rPr>
      </w:pPr>
      <w:r>
        <w:rPr>
          <w:lang w:eastAsia="cs-CZ"/>
        </w:rPr>
        <w:t>P</w:t>
      </w:r>
      <w:r w:rsidRPr="00BE4EEB">
        <w:rPr>
          <w:lang w:eastAsia="cs-CZ"/>
        </w:rPr>
        <w:t>racoviště musí být vybaveno v rozsahu dohodnutém s příslušným zatížením poskytujícím pracovní lékařskou péči prostředky pro poskytnutí první pomoci a vybavena prostředky pro přivolání zdravotnické záchranné služby.</w:t>
      </w:r>
    </w:p>
    <w:p w:rsidR="004178C0" w:rsidRPr="004178C0" w:rsidRDefault="004178C0" w:rsidP="004178C0">
      <w:pPr>
        <w:pStyle w:val="zakladni-text-pro"/>
        <w:shd w:val="clear" w:color="auto" w:fill="FFFFFF"/>
        <w:spacing w:before="240" w:beforeAutospacing="0" w:after="150" w:afterAutospacing="0"/>
        <w:jc w:val="both"/>
      </w:pPr>
      <w:r w:rsidRPr="004178C0">
        <w:rPr>
          <w:rStyle w:val="Siln"/>
        </w:rPr>
        <w:t>Mezi základní právní předpisy řešící oblast bezpečnosti a ochrany zdraví při práci na staveništi patří:</w:t>
      </w:r>
    </w:p>
    <w:p w:rsidR="004178C0" w:rsidRPr="004178C0" w:rsidRDefault="004178C0" w:rsidP="004178C0">
      <w:pPr>
        <w:numPr>
          <w:ilvl w:val="0"/>
          <w:numId w:val="31"/>
        </w:numPr>
        <w:shd w:val="clear" w:color="auto" w:fill="FFFFFF"/>
        <w:spacing w:before="100" w:beforeAutospacing="1" w:after="100" w:afterAutospacing="1" w:line="240" w:lineRule="auto"/>
        <w:rPr>
          <w:szCs w:val="24"/>
        </w:rPr>
      </w:pPr>
      <w:r w:rsidRPr="004178C0">
        <w:rPr>
          <w:szCs w:val="24"/>
        </w:rPr>
        <w:t>zákon </w:t>
      </w:r>
      <w:hyperlink r:id="rId41" w:anchor="a" w:history="1">
        <w:r w:rsidRPr="004178C0">
          <w:rPr>
            <w:rStyle w:val="Hypertextovodkaz"/>
            <w:color w:val="auto"/>
            <w:szCs w:val="24"/>
          </w:rPr>
          <w:t>č. 174/1968 Sb.</w:t>
        </w:r>
      </w:hyperlink>
      <w:r w:rsidRPr="004178C0">
        <w:rPr>
          <w:szCs w:val="24"/>
        </w:rPr>
        <w:t>, o státním odborném dozoru nad bezpečností práce (vyhrazená technická zařízení - elektro, tlak, plyn, zvedací zařízení, dozor TIČR)</w:t>
      </w:r>
    </w:p>
    <w:p w:rsidR="004178C0" w:rsidRPr="004178C0" w:rsidRDefault="004178C0" w:rsidP="004178C0">
      <w:pPr>
        <w:numPr>
          <w:ilvl w:val="0"/>
          <w:numId w:val="31"/>
        </w:numPr>
        <w:shd w:val="clear" w:color="auto" w:fill="FFFFFF"/>
        <w:spacing w:before="100" w:beforeAutospacing="1" w:after="100" w:afterAutospacing="1" w:line="240" w:lineRule="auto"/>
        <w:rPr>
          <w:szCs w:val="24"/>
        </w:rPr>
      </w:pPr>
      <w:r w:rsidRPr="004178C0">
        <w:rPr>
          <w:szCs w:val="24"/>
        </w:rPr>
        <w:t>zákon </w:t>
      </w:r>
      <w:hyperlink r:id="rId42" w:anchor="a" w:history="1">
        <w:r w:rsidRPr="004178C0">
          <w:rPr>
            <w:rStyle w:val="Hypertextovodkaz"/>
            <w:color w:val="auto"/>
            <w:szCs w:val="24"/>
          </w:rPr>
          <w:t>č. 258/2000 Sb.</w:t>
        </w:r>
      </w:hyperlink>
      <w:r w:rsidRPr="004178C0">
        <w:rPr>
          <w:szCs w:val="24"/>
        </w:rPr>
        <w:t>, o ochraně veřejného zdraví (hygienické podmínky, hluk)</w:t>
      </w:r>
    </w:p>
    <w:p w:rsidR="004178C0" w:rsidRPr="004178C0" w:rsidRDefault="004178C0" w:rsidP="004178C0">
      <w:pPr>
        <w:numPr>
          <w:ilvl w:val="0"/>
          <w:numId w:val="31"/>
        </w:numPr>
        <w:shd w:val="clear" w:color="auto" w:fill="FFFFFF"/>
        <w:spacing w:before="100" w:beforeAutospacing="1" w:after="100" w:afterAutospacing="1" w:line="240" w:lineRule="auto"/>
        <w:rPr>
          <w:szCs w:val="24"/>
        </w:rPr>
      </w:pPr>
      <w:r w:rsidRPr="004178C0">
        <w:rPr>
          <w:szCs w:val="24"/>
        </w:rPr>
        <w:t>zákon </w:t>
      </w:r>
      <w:hyperlink r:id="rId43" w:anchor="a" w:history="1">
        <w:r w:rsidRPr="004178C0">
          <w:rPr>
            <w:rStyle w:val="Hypertextovodkaz"/>
            <w:color w:val="auto"/>
            <w:szCs w:val="24"/>
          </w:rPr>
          <w:t>č. 102/2001 Sb.</w:t>
        </w:r>
      </w:hyperlink>
      <w:r w:rsidRPr="004178C0">
        <w:rPr>
          <w:szCs w:val="24"/>
        </w:rPr>
        <w:t>, o obecné bezpečnosti výrobků (požadavky BOZP na výrobky)</w:t>
      </w:r>
    </w:p>
    <w:p w:rsidR="004178C0" w:rsidRPr="004178C0" w:rsidRDefault="004178C0" w:rsidP="004178C0">
      <w:pPr>
        <w:numPr>
          <w:ilvl w:val="0"/>
          <w:numId w:val="31"/>
        </w:numPr>
        <w:shd w:val="clear" w:color="auto" w:fill="FFFFFF"/>
        <w:spacing w:before="100" w:beforeAutospacing="1" w:after="100" w:afterAutospacing="1" w:line="240" w:lineRule="auto"/>
        <w:rPr>
          <w:szCs w:val="24"/>
        </w:rPr>
      </w:pPr>
      <w:r w:rsidRPr="004178C0">
        <w:rPr>
          <w:szCs w:val="24"/>
        </w:rPr>
        <w:t>zákon </w:t>
      </w:r>
      <w:hyperlink r:id="rId44" w:anchor="a" w:history="1">
        <w:r w:rsidRPr="004178C0">
          <w:rPr>
            <w:rStyle w:val="Hypertextovodkaz"/>
            <w:color w:val="auto"/>
            <w:szCs w:val="24"/>
          </w:rPr>
          <w:t>č. 435/2004 Sb.</w:t>
        </w:r>
      </w:hyperlink>
      <w:r w:rsidRPr="004178C0">
        <w:rPr>
          <w:szCs w:val="24"/>
        </w:rPr>
        <w:t>, o zaměstnanosti (smluvní podmínky práce)</w:t>
      </w:r>
    </w:p>
    <w:p w:rsidR="004178C0" w:rsidRPr="004178C0" w:rsidRDefault="004178C0" w:rsidP="004178C0">
      <w:pPr>
        <w:numPr>
          <w:ilvl w:val="0"/>
          <w:numId w:val="31"/>
        </w:numPr>
        <w:shd w:val="clear" w:color="auto" w:fill="FFFFFF"/>
        <w:spacing w:before="100" w:beforeAutospacing="1" w:after="100" w:afterAutospacing="1" w:line="240" w:lineRule="auto"/>
        <w:rPr>
          <w:szCs w:val="24"/>
        </w:rPr>
      </w:pPr>
      <w:r w:rsidRPr="004178C0">
        <w:rPr>
          <w:szCs w:val="24"/>
        </w:rPr>
        <w:t>zákon </w:t>
      </w:r>
      <w:hyperlink r:id="rId45" w:anchor="a" w:history="1">
        <w:r w:rsidRPr="004178C0">
          <w:rPr>
            <w:rStyle w:val="Hypertextovodkaz"/>
            <w:color w:val="auto"/>
            <w:szCs w:val="24"/>
          </w:rPr>
          <w:t>č. 251/2005 Sb.</w:t>
        </w:r>
      </w:hyperlink>
      <w:r w:rsidRPr="004178C0">
        <w:rPr>
          <w:szCs w:val="24"/>
        </w:rPr>
        <w:t>, o inspekci práce (působnost a pravomoci SÚIP a jeho IOP)</w:t>
      </w:r>
    </w:p>
    <w:p w:rsidR="004178C0" w:rsidRPr="004178C0" w:rsidRDefault="004178C0" w:rsidP="004178C0">
      <w:pPr>
        <w:numPr>
          <w:ilvl w:val="0"/>
          <w:numId w:val="31"/>
        </w:numPr>
        <w:shd w:val="clear" w:color="auto" w:fill="FFFFFF"/>
        <w:spacing w:before="100" w:beforeAutospacing="1" w:after="100" w:afterAutospacing="1" w:line="240" w:lineRule="auto"/>
        <w:rPr>
          <w:szCs w:val="24"/>
        </w:rPr>
      </w:pPr>
      <w:r w:rsidRPr="004178C0">
        <w:rPr>
          <w:szCs w:val="24"/>
        </w:rPr>
        <w:t>zákon </w:t>
      </w:r>
      <w:hyperlink r:id="rId46" w:anchor="a" w:history="1">
        <w:r w:rsidRPr="004178C0">
          <w:rPr>
            <w:rStyle w:val="Hypertextovodkaz"/>
            <w:color w:val="auto"/>
            <w:szCs w:val="24"/>
          </w:rPr>
          <w:t>č. 262/2006 Sb.</w:t>
        </w:r>
      </w:hyperlink>
      <w:r w:rsidRPr="004178C0">
        <w:rPr>
          <w:szCs w:val="24"/>
        </w:rPr>
        <w:t>, zákoník práce (bezpečnostní rizika, povinnosti zaměstnavatele, povinnosti zaměstnance, osobní a kolektivní ochrana při práci, osobní ochranné prostředky atd. v </w:t>
      </w:r>
      <w:hyperlink r:id="rId47" w:anchor="a" w:history="1">
        <w:r w:rsidRPr="004178C0">
          <w:rPr>
            <w:rStyle w:val="Hypertextovodkaz"/>
            <w:color w:val="auto"/>
            <w:szCs w:val="24"/>
          </w:rPr>
          <w:t>§101</w:t>
        </w:r>
      </w:hyperlink>
      <w:r w:rsidRPr="004178C0">
        <w:rPr>
          <w:szCs w:val="24"/>
        </w:rPr>
        <w:t> až </w:t>
      </w:r>
      <w:hyperlink r:id="rId48" w:anchor="a" w:history="1">
        <w:r w:rsidRPr="004178C0">
          <w:rPr>
            <w:rStyle w:val="Hypertextovodkaz"/>
            <w:color w:val="auto"/>
            <w:szCs w:val="24"/>
          </w:rPr>
          <w:t>§108</w:t>
        </w:r>
      </w:hyperlink>
      <w:r w:rsidRPr="004178C0">
        <w:rPr>
          <w:szCs w:val="24"/>
        </w:rPr>
        <w:t>, závaznost technických norem pro oblast BOZP)</w:t>
      </w:r>
    </w:p>
    <w:p w:rsidR="004178C0" w:rsidRPr="004178C0" w:rsidRDefault="004178C0" w:rsidP="004178C0">
      <w:pPr>
        <w:numPr>
          <w:ilvl w:val="0"/>
          <w:numId w:val="31"/>
        </w:numPr>
        <w:shd w:val="clear" w:color="auto" w:fill="FFFFFF"/>
        <w:spacing w:before="100" w:beforeAutospacing="1" w:after="100" w:afterAutospacing="1" w:line="240" w:lineRule="auto"/>
        <w:rPr>
          <w:szCs w:val="24"/>
        </w:rPr>
      </w:pPr>
      <w:r w:rsidRPr="004178C0">
        <w:rPr>
          <w:szCs w:val="24"/>
        </w:rPr>
        <w:t>zákon </w:t>
      </w:r>
      <w:hyperlink r:id="rId49" w:anchor="a" w:history="1">
        <w:r w:rsidRPr="004178C0">
          <w:rPr>
            <w:rStyle w:val="Hypertextovodkaz"/>
            <w:color w:val="auto"/>
            <w:szCs w:val="24"/>
          </w:rPr>
          <w:t>č. 309/2006 Sb.</w:t>
        </w:r>
      </w:hyperlink>
      <w:r w:rsidRPr="004178C0">
        <w:rPr>
          <w:szCs w:val="24"/>
        </w:rPr>
        <w:t>, i zajištění dalších podmínek bezpečnosti a ochrany zdraví při práci (koordinátor BOZP na staveništi, Plán BOZP na staveništi, Oznámení o zahájení stavby na OIP)</w:t>
      </w:r>
    </w:p>
    <w:p w:rsidR="004178C0" w:rsidRPr="004178C0" w:rsidRDefault="004178C0" w:rsidP="004178C0">
      <w:pPr>
        <w:numPr>
          <w:ilvl w:val="0"/>
          <w:numId w:val="31"/>
        </w:numPr>
        <w:shd w:val="clear" w:color="auto" w:fill="FFFFFF"/>
        <w:spacing w:before="100" w:beforeAutospacing="1" w:after="100" w:afterAutospacing="1" w:line="240" w:lineRule="auto"/>
        <w:rPr>
          <w:szCs w:val="24"/>
        </w:rPr>
      </w:pPr>
      <w:r w:rsidRPr="004178C0">
        <w:rPr>
          <w:szCs w:val="24"/>
        </w:rPr>
        <w:t>zákon </w:t>
      </w:r>
      <w:hyperlink r:id="rId50" w:anchor="a" w:history="1">
        <w:r w:rsidRPr="004178C0">
          <w:rPr>
            <w:rStyle w:val="Hypertextovodkaz"/>
            <w:color w:val="auto"/>
            <w:szCs w:val="24"/>
          </w:rPr>
          <w:t>č. 373/2011 Sb.</w:t>
        </w:r>
      </w:hyperlink>
      <w:r w:rsidRPr="004178C0">
        <w:rPr>
          <w:szCs w:val="24"/>
        </w:rPr>
        <w:t>, o specifických zdravotních službách (povinnost smluvního lékaře navštívit pracoviště)</w:t>
      </w:r>
    </w:p>
    <w:p w:rsidR="004178C0" w:rsidRPr="004178C0" w:rsidRDefault="004178C0" w:rsidP="004178C0">
      <w:pPr>
        <w:numPr>
          <w:ilvl w:val="0"/>
          <w:numId w:val="31"/>
        </w:numPr>
        <w:shd w:val="clear" w:color="auto" w:fill="FFFFFF"/>
        <w:spacing w:before="100" w:beforeAutospacing="1" w:after="100" w:afterAutospacing="1" w:line="240" w:lineRule="auto"/>
        <w:rPr>
          <w:szCs w:val="24"/>
        </w:rPr>
      </w:pPr>
      <w:r w:rsidRPr="004178C0">
        <w:rPr>
          <w:szCs w:val="24"/>
        </w:rPr>
        <w:t>zákon </w:t>
      </w:r>
      <w:hyperlink r:id="rId51" w:anchor="a" w:history="1">
        <w:r w:rsidRPr="004178C0">
          <w:rPr>
            <w:rStyle w:val="Hypertextovodkaz"/>
            <w:color w:val="auto"/>
            <w:szCs w:val="24"/>
          </w:rPr>
          <w:t>č. 89/2012 Sb.</w:t>
        </w:r>
      </w:hyperlink>
      <w:r w:rsidRPr="004178C0">
        <w:rPr>
          <w:szCs w:val="24"/>
        </w:rPr>
        <w:t>, občanský zákoník (činnost ve výstavbě)</w:t>
      </w:r>
    </w:p>
    <w:p w:rsidR="004178C0" w:rsidRPr="004178C0" w:rsidRDefault="004178C0" w:rsidP="004178C0">
      <w:pPr>
        <w:numPr>
          <w:ilvl w:val="0"/>
          <w:numId w:val="31"/>
        </w:numPr>
        <w:shd w:val="clear" w:color="auto" w:fill="FFFFFF"/>
        <w:spacing w:before="100" w:beforeAutospacing="1" w:after="100" w:afterAutospacing="1" w:line="240" w:lineRule="auto"/>
        <w:rPr>
          <w:szCs w:val="24"/>
        </w:rPr>
      </w:pPr>
      <w:r w:rsidRPr="004178C0">
        <w:rPr>
          <w:szCs w:val="24"/>
        </w:rPr>
        <w:t>zákon </w:t>
      </w:r>
      <w:hyperlink r:id="rId52" w:anchor="a" w:history="1">
        <w:r w:rsidRPr="004178C0">
          <w:rPr>
            <w:rStyle w:val="Hypertextovodkaz"/>
            <w:color w:val="auto"/>
            <w:szCs w:val="24"/>
          </w:rPr>
          <w:t>č. 255/2012 Sb.</w:t>
        </w:r>
      </w:hyperlink>
      <w:r w:rsidRPr="004178C0">
        <w:rPr>
          <w:szCs w:val="24"/>
        </w:rPr>
        <w:t>, o kontrole (kontrolní činnost SÚIP a jeho OIP)</w:t>
      </w:r>
    </w:p>
    <w:p w:rsidR="004178C0" w:rsidRPr="004178C0" w:rsidRDefault="004178C0" w:rsidP="004178C0">
      <w:pPr>
        <w:pStyle w:val="zakladni-text-pro"/>
        <w:shd w:val="clear" w:color="auto" w:fill="FFFFFF"/>
        <w:spacing w:before="0" w:beforeAutospacing="0" w:after="150" w:afterAutospacing="0" w:line="276" w:lineRule="auto"/>
        <w:jc w:val="both"/>
      </w:pPr>
      <w:r w:rsidRPr="004178C0">
        <w:t>Zákony jsou doplňovány vždy prováděcími vyhláškami a nařízeními vlády. Řada předpisů Sbírky ČR je navázána na předpisy EU (směrnice, nařízení). Technické normy pro oblast BOZP se doporučuje považovat za závazné (viz Ústavní nález </w:t>
      </w:r>
      <w:hyperlink r:id="rId53" w:anchor="a" w:history="1">
        <w:r w:rsidRPr="004178C0">
          <w:rPr>
            <w:rStyle w:val="Hypertextovodkaz"/>
            <w:color w:val="auto"/>
          </w:rPr>
          <w:t>č. 241/2009 Sb.</w:t>
        </w:r>
      </w:hyperlink>
      <w:r w:rsidRPr="004178C0">
        <w:t> VII. /48-54 a </w:t>
      </w:r>
      <w:hyperlink r:id="rId54" w:anchor="a" w:history="1">
        <w:r w:rsidRPr="004178C0">
          <w:rPr>
            <w:rStyle w:val="Hypertextovodkaz"/>
            <w:color w:val="auto"/>
          </w:rPr>
          <w:t>§349</w:t>
        </w:r>
      </w:hyperlink>
      <w:r w:rsidRPr="004178C0">
        <w:t> zákona č. 262/2006 Sb., zákoník práce).</w:t>
      </w:r>
    </w:p>
    <w:p w:rsidR="004178C0" w:rsidRPr="004178C0" w:rsidRDefault="004178C0" w:rsidP="004178C0">
      <w:pPr>
        <w:pStyle w:val="zakladni-text-pro"/>
        <w:shd w:val="clear" w:color="auto" w:fill="FFFFFF"/>
        <w:spacing w:before="0" w:beforeAutospacing="0" w:after="150" w:afterAutospacing="0" w:line="276" w:lineRule="auto"/>
        <w:jc w:val="both"/>
      </w:pPr>
      <w:r w:rsidRPr="004178C0">
        <w:t>V roce 2016 došlo k úpravám právních předpisů pro oblast bezpečnosti a ochrany zdraví při práci (BOZP) na staveništi. Mezi nejzásadnější předpisy v oblasti BOZP při práci patří zákon </w:t>
      </w:r>
      <w:hyperlink r:id="rId55" w:anchor="a" w:history="1">
        <w:r w:rsidRPr="004178C0">
          <w:rPr>
            <w:rStyle w:val="Hypertextovodkaz"/>
            <w:color w:val="auto"/>
          </w:rPr>
          <w:t>č. 309/2006 Sb.</w:t>
        </w:r>
      </w:hyperlink>
      <w:r w:rsidRPr="004178C0">
        <w:t> Zákonem </w:t>
      </w:r>
      <w:hyperlink r:id="rId56" w:anchor="a" w:history="1">
        <w:r w:rsidRPr="004178C0">
          <w:rPr>
            <w:rStyle w:val="Hypertextovodkaz"/>
            <w:color w:val="auto"/>
          </w:rPr>
          <w:t>č. 88/2016 Sb.</w:t>
        </w:r>
      </w:hyperlink>
      <w:r w:rsidRPr="004178C0">
        <w:t>, který je novelou zákona </w:t>
      </w:r>
      <w:hyperlink r:id="rId57" w:anchor="a" w:history="1">
        <w:r w:rsidRPr="004178C0">
          <w:rPr>
            <w:rStyle w:val="Hypertextovodkaz"/>
            <w:color w:val="auto"/>
          </w:rPr>
          <w:t>č. 309/2006 Sb.</w:t>
        </w:r>
      </w:hyperlink>
      <w:r w:rsidRPr="004178C0">
        <w:t>, došlo k upřesnění povinností pro zajištění vyšší kvality BOZP s cílem dosáhnout bezpečnosti a ochrany zdraví neohrožující při výkonu práce pracovníky ani pracoviště.</w:t>
      </w:r>
    </w:p>
    <w:p w:rsidR="004178C0" w:rsidRPr="004178C0" w:rsidRDefault="004178C0" w:rsidP="004178C0">
      <w:pPr>
        <w:pStyle w:val="zakladni-text-pro"/>
        <w:shd w:val="clear" w:color="auto" w:fill="FFFFFF"/>
        <w:spacing w:before="0" w:beforeAutospacing="0" w:after="150" w:afterAutospacing="0" w:line="276" w:lineRule="auto"/>
        <w:jc w:val="both"/>
      </w:pPr>
      <w:r w:rsidRPr="004178C0">
        <w:t>Staveniště musí být zajištěno proti vstupu nepovolaných fyzických osob od zahájení výstavby do doby uvedení stavby do provozu. Zajištění staveniště musí být průběžně kontrolováno.</w:t>
      </w:r>
    </w:p>
    <w:p w:rsidR="004178C0" w:rsidRPr="004178C0" w:rsidRDefault="004178C0" w:rsidP="004178C0">
      <w:pPr>
        <w:pStyle w:val="zakladni-text-pro"/>
        <w:shd w:val="clear" w:color="auto" w:fill="FFFFFF"/>
        <w:spacing w:before="0" w:beforeAutospacing="0" w:after="150" w:afterAutospacing="0" w:line="276" w:lineRule="auto"/>
        <w:jc w:val="both"/>
      </w:pPr>
      <w:r w:rsidRPr="004178C0">
        <w:t>Zaměstnavatelem ve vztahu k realizaci stavby se rozumí zhotovitel stavby. Povinnost zajistit bezpečný prostor pro výkon práce vyplývá ze zákona </w:t>
      </w:r>
      <w:hyperlink r:id="rId58" w:anchor="a" w:history="1">
        <w:r w:rsidRPr="004178C0">
          <w:rPr>
            <w:rStyle w:val="Hypertextovodkaz"/>
            <w:color w:val="auto"/>
          </w:rPr>
          <w:t>č. 309/2006 Sb.</w:t>
        </w:r>
      </w:hyperlink>
      <w:r w:rsidRPr="004178C0">
        <w:t> v aktuálním znění zákona </w:t>
      </w:r>
      <w:hyperlink r:id="rId59" w:anchor="a" w:history="1">
        <w:r w:rsidRPr="004178C0">
          <w:rPr>
            <w:rStyle w:val="Hypertextovodkaz"/>
            <w:color w:val="auto"/>
          </w:rPr>
          <w:t>č. 88/2016 Sb.</w:t>
        </w:r>
      </w:hyperlink>
      <w:r w:rsidRPr="004178C0">
        <w:t>, kterým se upravují další požadavky bezpečnosti a ochrany zdraví při práci v pracovněprávních vztazích zaměstnavateli.</w:t>
      </w:r>
    </w:p>
    <w:p w:rsidR="004178C0" w:rsidRPr="004178C0" w:rsidRDefault="004178C0" w:rsidP="004178C0">
      <w:pPr>
        <w:pStyle w:val="zakladni-text-pro"/>
        <w:shd w:val="clear" w:color="auto" w:fill="FFFFFF"/>
        <w:spacing w:before="0" w:beforeAutospacing="0" w:after="150" w:afterAutospacing="0" w:line="276" w:lineRule="auto"/>
        <w:jc w:val="both"/>
      </w:pPr>
      <w:r w:rsidRPr="004178C0">
        <w:t>Povinností zhotovitele je:</w:t>
      </w:r>
    </w:p>
    <w:p w:rsidR="004178C0" w:rsidRPr="004178C0" w:rsidRDefault="004178C0" w:rsidP="004178C0">
      <w:pPr>
        <w:pStyle w:val="zakladni-text-pro"/>
        <w:numPr>
          <w:ilvl w:val="0"/>
          <w:numId w:val="32"/>
        </w:numPr>
        <w:shd w:val="clear" w:color="auto" w:fill="FFFFFF"/>
        <w:spacing w:before="0" w:beforeAutospacing="0" w:after="0" w:afterAutospacing="0" w:line="276" w:lineRule="auto"/>
        <w:jc w:val="both"/>
        <w:rPr>
          <w:sz w:val="20"/>
        </w:rPr>
      </w:pPr>
      <w:r w:rsidRPr="004178C0">
        <w:rPr>
          <w:sz w:val="20"/>
        </w:rPr>
        <w:t>určit způsob zabezpečení staveniště proti vstupu nepovolaných fyzických osob;</w:t>
      </w:r>
    </w:p>
    <w:p w:rsidR="004178C0" w:rsidRPr="004178C0" w:rsidRDefault="004178C0" w:rsidP="004178C0">
      <w:pPr>
        <w:pStyle w:val="zakladni-text-pro"/>
        <w:numPr>
          <w:ilvl w:val="0"/>
          <w:numId w:val="32"/>
        </w:numPr>
        <w:shd w:val="clear" w:color="auto" w:fill="FFFFFF"/>
        <w:spacing w:before="0" w:beforeAutospacing="0" w:after="0" w:afterAutospacing="0" w:line="276" w:lineRule="auto"/>
        <w:jc w:val="both"/>
        <w:rPr>
          <w:sz w:val="20"/>
        </w:rPr>
      </w:pPr>
      <w:r w:rsidRPr="004178C0">
        <w:rPr>
          <w:sz w:val="20"/>
        </w:rPr>
        <w:t>zajistit označení hranic staveniště tak, aby byly zřetelně rozeznatelné i za snížené viditelnosti, a stanovit lhůty kontrol tohoto zabezpečení;</w:t>
      </w:r>
    </w:p>
    <w:p w:rsidR="004178C0" w:rsidRPr="004178C0" w:rsidRDefault="004178C0" w:rsidP="004178C0">
      <w:pPr>
        <w:pStyle w:val="zakladni-text-pro"/>
        <w:numPr>
          <w:ilvl w:val="0"/>
          <w:numId w:val="32"/>
        </w:numPr>
        <w:shd w:val="clear" w:color="auto" w:fill="FFFFFF"/>
        <w:spacing w:before="0" w:beforeAutospacing="0" w:after="0" w:afterAutospacing="0" w:line="276" w:lineRule="auto"/>
        <w:jc w:val="both"/>
        <w:rPr>
          <w:sz w:val="20"/>
        </w:rPr>
      </w:pPr>
      <w:r w:rsidRPr="004178C0">
        <w:rPr>
          <w:sz w:val="20"/>
        </w:rPr>
        <w:t>zajistit vyznačení bezpečnostní značkou Zákaz vstupu nepovolaným fyzickým osobám na všech vstupech a na přístupových komunikacích, které k nim vedou;</w:t>
      </w:r>
    </w:p>
    <w:p w:rsidR="004178C0" w:rsidRPr="004178C0" w:rsidRDefault="004178C0" w:rsidP="004178C0">
      <w:pPr>
        <w:pStyle w:val="zakladni-text-pro"/>
        <w:numPr>
          <w:ilvl w:val="0"/>
          <w:numId w:val="32"/>
        </w:numPr>
        <w:shd w:val="clear" w:color="auto" w:fill="FFFFFF"/>
        <w:spacing w:before="0" w:beforeAutospacing="0" w:after="0" w:afterAutospacing="0" w:line="276" w:lineRule="auto"/>
        <w:jc w:val="both"/>
        <w:rPr>
          <w:sz w:val="20"/>
        </w:rPr>
      </w:pPr>
      <w:r w:rsidRPr="004178C0">
        <w:rPr>
          <w:sz w:val="20"/>
        </w:rPr>
        <w:t>zajistit, aby vjezdy na staveniště pro vozidla byly označeny dopravními značkami provádějícími místní úpravu provozu vozidel na staveništi;</w:t>
      </w:r>
    </w:p>
    <w:p w:rsidR="004178C0" w:rsidRPr="004178C0" w:rsidRDefault="004178C0" w:rsidP="004178C0">
      <w:pPr>
        <w:pStyle w:val="zakladni-text-pro"/>
        <w:numPr>
          <w:ilvl w:val="0"/>
          <w:numId w:val="32"/>
        </w:numPr>
        <w:shd w:val="clear" w:color="auto" w:fill="FFFFFF"/>
        <w:spacing w:before="0" w:beforeAutospacing="0" w:after="0" w:afterAutospacing="0" w:line="276" w:lineRule="auto"/>
        <w:jc w:val="both"/>
        <w:rPr>
          <w:sz w:val="20"/>
        </w:rPr>
      </w:pPr>
      <w:r w:rsidRPr="004178C0">
        <w:rPr>
          <w:sz w:val="20"/>
        </w:rPr>
        <w:t>zajistit, aby výkopy, přiléhající k veřejně přístupným pozemním komunikacím nebo zasahující do nich, byly opatřeny příslušnou výstražnou dopravní značkou;</w:t>
      </w:r>
    </w:p>
    <w:p w:rsidR="004178C0" w:rsidRPr="004178C0" w:rsidRDefault="004178C0" w:rsidP="004178C0">
      <w:pPr>
        <w:pStyle w:val="zakladni-text-pro"/>
        <w:numPr>
          <w:ilvl w:val="0"/>
          <w:numId w:val="32"/>
        </w:numPr>
        <w:shd w:val="clear" w:color="auto" w:fill="FFFFFF"/>
        <w:spacing w:before="0" w:beforeAutospacing="0" w:after="0" w:afterAutospacing="0" w:line="276" w:lineRule="auto"/>
        <w:jc w:val="both"/>
        <w:rPr>
          <w:sz w:val="20"/>
        </w:rPr>
      </w:pPr>
      <w:r w:rsidRPr="004178C0">
        <w:rPr>
          <w:sz w:val="20"/>
        </w:rPr>
        <w:t>zajistit, aby výkopy, přiléhající k veřejně přístupným pozemním komunikacím nebo zasahující do nich, byly v noci a za snížené viditelnosti opatřeny světelnou značkou nebo světelným signálem na začátku a na konci v čelech, případně podle místních podmínek i v jiných nebezpečných místech;</w:t>
      </w:r>
    </w:p>
    <w:p w:rsidR="004178C0" w:rsidRPr="004178C0" w:rsidRDefault="004178C0" w:rsidP="004178C0">
      <w:pPr>
        <w:pStyle w:val="zakladni-text-pro"/>
        <w:numPr>
          <w:ilvl w:val="0"/>
          <w:numId w:val="32"/>
        </w:numPr>
        <w:shd w:val="clear" w:color="auto" w:fill="FFFFFF"/>
        <w:spacing w:before="0" w:beforeAutospacing="0" w:after="0" w:afterAutospacing="0" w:line="276" w:lineRule="auto"/>
        <w:jc w:val="both"/>
        <w:rPr>
          <w:sz w:val="20"/>
        </w:rPr>
      </w:pPr>
      <w:r w:rsidRPr="004178C0">
        <w:rPr>
          <w:sz w:val="20"/>
        </w:rPr>
        <w:t>zajistit, aby náhradní komunikace a oplocení (ohrazení) staveniště na veřejných prostranstvích umožňovalo bezpečný pohyb osob s pohybovým či zrakovým postižením;</w:t>
      </w:r>
    </w:p>
    <w:p w:rsidR="004178C0" w:rsidRPr="004178C0" w:rsidRDefault="004178C0" w:rsidP="004178C0">
      <w:pPr>
        <w:pStyle w:val="zakladni-text-pro"/>
        <w:numPr>
          <w:ilvl w:val="0"/>
          <w:numId w:val="32"/>
        </w:numPr>
        <w:shd w:val="clear" w:color="auto" w:fill="FFFFFF"/>
        <w:spacing w:before="0" w:beforeAutospacing="0" w:after="0" w:afterAutospacing="0" w:line="276" w:lineRule="auto"/>
        <w:jc w:val="both"/>
        <w:rPr>
          <w:sz w:val="20"/>
        </w:rPr>
      </w:pPr>
      <w:r w:rsidRPr="004178C0">
        <w:rPr>
          <w:sz w:val="20"/>
        </w:rPr>
        <w:t>zajistit, aby materiály, stroje, dopravní prostředky a břemena při dopravě a manipulaci na staveništi neohrozila bezpečnost a zdraví osob zdržujících se na staveništi a v jeho bezprostřední blízkosti.</w:t>
      </w:r>
    </w:p>
    <w:p w:rsidR="004178C0" w:rsidRPr="004178C0" w:rsidRDefault="004178C0" w:rsidP="004178C0">
      <w:pPr>
        <w:pStyle w:val="zakladni-text-pro"/>
        <w:shd w:val="clear" w:color="auto" w:fill="FFFFFF"/>
        <w:spacing w:before="0" w:beforeAutospacing="0" w:after="150" w:afterAutospacing="0" w:line="276" w:lineRule="auto"/>
        <w:jc w:val="both"/>
      </w:pPr>
      <w:r w:rsidRPr="004178C0">
        <w:t>Oplocení staveniště se zřizuje z důvodu zabezpečení staveniště proti vstupu nepovolaných osob a z důvodu ochrany majetku zhotovitele na staveništi před případným zcizením. Minimální výšku oplocení stanovuje stavební zákon na 1,8 m. Stavby se v mnoha případech zajišťují systémovým oplocením výšky 2,0 nebo 2,2 m.</w:t>
      </w:r>
    </w:p>
    <w:p w:rsidR="004178C0" w:rsidRPr="004178C0" w:rsidRDefault="004178C0" w:rsidP="004178C0">
      <w:pPr>
        <w:pStyle w:val="zakladni-text-pro"/>
        <w:shd w:val="clear" w:color="auto" w:fill="FFFFFF"/>
        <w:spacing w:before="0" w:beforeAutospacing="0" w:after="150" w:afterAutospacing="0" w:line="276" w:lineRule="auto"/>
        <w:jc w:val="both"/>
      </w:pPr>
      <w:r w:rsidRPr="004178C0">
        <w:t>Oplocení musí být souvislé a stabilní. Pří použití pevného neprůhledného oplocení nebo plachet je nutno zajistit stabilitu oplocení (zavětrovací tyče atd.). Funkčnost systému zajištění staveniště proti vstupu nepovolaných osob musí být v pravidelných intervalech kontrolována (doporučeno pořízení fotodokumentace).</w:t>
      </w:r>
    </w:p>
    <w:p w:rsidR="00A62C58" w:rsidRDefault="00A62C58" w:rsidP="00D102D9">
      <w:pPr>
        <w:pStyle w:val="Nadpis4"/>
        <w:numPr>
          <w:ilvl w:val="0"/>
          <w:numId w:val="23"/>
        </w:numPr>
        <w:jc w:val="both"/>
        <w:rPr>
          <w:lang w:eastAsia="cs-CZ"/>
        </w:rPr>
      </w:pPr>
      <w:r w:rsidRPr="00A62C58">
        <w:rPr>
          <w:lang w:eastAsia="cs-CZ"/>
        </w:rPr>
        <w:t>úpravy pro bezbariérové užív</w:t>
      </w:r>
      <w:r w:rsidR="00BE4EEB">
        <w:rPr>
          <w:lang w:eastAsia="cs-CZ"/>
        </w:rPr>
        <w:t>ání výstavbou dotčených staveb</w:t>
      </w:r>
    </w:p>
    <w:p w:rsidR="00BE4EEB" w:rsidRPr="00BE4EEB" w:rsidRDefault="003B4985" w:rsidP="00D102D9">
      <w:pPr>
        <w:jc w:val="both"/>
        <w:rPr>
          <w:lang w:eastAsia="cs-CZ"/>
        </w:rPr>
      </w:pPr>
      <w:r>
        <w:rPr>
          <w:lang w:eastAsia="cs-CZ"/>
        </w:rPr>
        <w:t>Nenavrhují se.</w:t>
      </w:r>
    </w:p>
    <w:p w:rsidR="00A62C58" w:rsidRDefault="00A62C58" w:rsidP="00D102D9">
      <w:pPr>
        <w:pStyle w:val="Nadpis4"/>
        <w:numPr>
          <w:ilvl w:val="0"/>
          <w:numId w:val="23"/>
        </w:numPr>
        <w:jc w:val="both"/>
        <w:rPr>
          <w:lang w:eastAsia="cs-CZ"/>
        </w:rPr>
      </w:pPr>
      <w:r w:rsidRPr="00A62C58">
        <w:rPr>
          <w:lang w:eastAsia="cs-CZ"/>
        </w:rPr>
        <w:t>zásady pr</w:t>
      </w:r>
      <w:r w:rsidR="00643014">
        <w:rPr>
          <w:lang w:eastAsia="cs-CZ"/>
        </w:rPr>
        <w:t>o dopravně inženýrské opatření</w:t>
      </w:r>
    </w:p>
    <w:p w:rsidR="00643014" w:rsidRPr="00643014" w:rsidRDefault="003B4985" w:rsidP="00D102D9">
      <w:pPr>
        <w:ind w:left="45"/>
        <w:jc w:val="both"/>
        <w:rPr>
          <w:lang w:eastAsia="cs-CZ"/>
        </w:rPr>
      </w:pPr>
      <w:r>
        <w:rPr>
          <w:lang w:eastAsia="cs-CZ"/>
        </w:rPr>
        <w:t>Nenavrhují se</w:t>
      </w:r>
    </w:p>
    <w:p w:rsidR="00A62C58" w:rsidRDefault="00A62C58" w:rsidP="00D102D9">
      <w:pPr>
        <w:pStyle w:val="Nadpis4"/>
        <w:numPr>
          <w:ilvl w:val="0"/>
          <w:numId w:val="23"/>
        </w:numPr>
        <w:jc w:val="both"/>
        <w:rPr>
          <w:lang w:eastAsia="cs-CZ"/>
        </w:rPr>
      </w:pPr>
      <w:r w:rsidRPr="00A62C58">
        <w:rPr>
          <w:lang w:eastAsia="cs-CZ"/>
        </w:rPr>
        <w:t>stanovení speciálních podmínek pro provádění stavby (provádění stavby za provozu, opatření proti účinkům vnějšího</w:t>
      </w:r>
      <w:r w:rsidR="00643014">
        <w:rPr>
          <w:lang w:eastAsia="cs-CZ"/>
        </w:rPr>
        <w:t xml:space="preserve"> prostředí při výstavbě apod.)</w:t>
      </w:r>
    </w:p>
    <w:p w:rsidR="00643014" w:rsidRPr="00643014" w:rsidRDefault="00643014" w:rsidP="00D102D9">
      <w:pPr>
        <w:ind w:left="45"/>
        <w:jc w:val="both"/>
        <w:rPr>
          <w:lang w:eastAsia="cs-CZ"/>
        </w:rPr>
      </w:pPr>
      <w:r>
        <w:rPr>
          <w:lang w:eastAsia="cs-CZ"/>
        </w:rPr>
        <w:t>Pro danou stavbu se nestanovuje</w:t>
      </w:r>
    </w:p>
    <w:p w:rsidR="00A62C58" w:rsidRDefault="00A62C58" w:rsidP="00D102D9">
      <w:pPr>
        <w:pStyle w:val="Nadpis4"/>
        <w:numPr>
          <w:ilvl w:val="0"/>
          <w:numId w:val="23"/>
        </w:numPr>
        <w:jc w:val="both"/>
        <w:rPr>
          <w:lang w:eastAsia="cs-CZ"/>
        </w:rPr>
      </w:pPr>
      <w:r w:rsidRPr="00A62C58">
        <w:rPr>
          <w:lang w:eastAsia="cs-CZ"/>
        </w:rPr>
        <w:t>postup výsta</w:t>
      </w:r>
      <w:r w:rsidR="00643014">
        <w:rPr>
          <w:lang w:eastAsia="cs-CZ"/>
        </w:rPr>
        <w:t>vby, rozhodující dílčí termíny</w:t>
      </w:r>
    </w:p>
    <w:p w:rsidR="00643014" w:rsidRDefault="00643014" w:rsidP="00D102D9">
      <w:pPr>
        <w:ind w:left="45"/>
        <w:jc w:val="both"/>
        <w:rPr>
          <w:lang w:eastAsia="cs-CZ"/>
        </w:rPr>
      </w:pPr>
      <w:r>
        <w:rPr>
          <w:lang w:eastAsia="cs-CZ"/>
        </w:rPr>
        <w:t>Stavba bude provedena kontinuelně v jednom časovém sledu a v co nejkratším termínu.</w:t>
      </w:r>
    </w:p>
    <w:p w:rsidR="00643014" w:rsidRDefault="00643014" w:rsidP="00D102D9">
      <w:pPr>
        <w:jc w:val="both"/>
        <w:rPr>
          <w:lang w:eastAsia="cs-CZ"/>
        </w:rPr>
      </w:pPr>
      <w:r>
        <w:rPr>
          <w:lang w:eastAsia="cs-CZ"/>
        </w:rPr>
        <w:t xml:space="preserve">Stavba bude </w:t>
      </w:r>
      <w:r w:rsidR="003B4985">
        <w:rPr>
          <w:lang w:eastAsia="cs-CZ"/>
        </w:rPr>
        <w:t>provedena v roce 2021.</w:t>
      </w:r>
    </w:p>
    <w:p w:rsidR="00643014" w:rsidRPr="00643014" w:rsidRDefault="00643014" w:rsidP="00D102D9">
      <w:pPr>
        <w:ind w:left="45"/>
        <w:jc w:val="both"/>
        <w:rPr>
          <w:lang w:eastAsia="cs-CZ"/>
        </w:rPr>
      </w:pPr>
    </w:p>
    <w:p w:rsidR="00456D16" w:rsidRPr="00A62C58" w:rsidRDefault="00456D16" w:rsidP="00D102D9">
      <w:pPr>
        <w:jc w:val="both"/>
      </w:pPr>
    </w:p>
    <w:sectPr w:rsidR="00456D16" w:rsidRPr="00A62C58" w:rsidSect="00307DA8">
      <w:headerReference w:type="default" r:id="rId60"/>
      <w:footerReference w:type="default" r:id="rId6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410" w:rsidRDefault="00701410" w:rsidP="00CC40AA">
      <w:pPr>
        <w:spacing w:after="0" w:line="240" w:lineRule="auto"/>
      </w:pPr>
      <w:r>
        <w:separator/>
      </w:r>
    </w:p>
  </w:endnote>
  <w:endnote w:type="continuationSeparator" w:id="0">
    <w:p w:rsidR="00701410" w:rsidRDefault="00701410" w:rsidP="00CC4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410" w:rsidRDefault="00701410" w:rsidP="005537D3">
    <w:pPr>
      <w:pStyle w:val="Zpat"/>
      <w:spacing w:after="0"/>
    </w:pPr>
    <w:r>
      <w:t>__________________________________________________________________________________</w:t>
    </w:r>
  </w:p>
  <w:p w:rsidR="00701410" w:rsidRPr="00F50FFD" w:rsidRDefault="00701410" w:rsidP="005537D3">
    <w:pPr>
      <w:pStyle w:val="Zpat"/>
      <w:spacing w:after="0"/>
      <w:rPr>
        <w:sz w:val="20"/>
        <w:szCs w:val="16"/>
      </w:rPr>
    </w:pPr>
    <w:r>
      <w:rPr>
        <w:sz w:val="20"/>
        <w:szCs w:val="16"/>
      </w:rPr>
      <w:t>Chudenická 1059/30 Hostivař</w:t>
    </w:r>
    <w:r w:rsidRPr="00F50FFD">
      <w:rPr>
        <w:sz w:val="20"/>
        <w:szCs w:val="16"/>
      </w:rPr>
      <w:t xml:space="preserve">, </w:t>
    </w:r>
    <w:r>
      <w:rPr>
        <w:sz w:val="20"/>
        <w:szCs w:val="16"/>
      </w:rPr>
      <w:tab/>
    </w:r>
  </w:p>
  <w:p w:rsidR="00701410" w:rsidRPr="00F50FFD" w:rsidRDefault="00701410" w:rsidP="005537D3">
    <w:pPr>
      <w:pStyle w:val="Zpat"/>
      <w:spacing w:after="0"/>
      <w:rPr>
        <w:sz w:val="20"/>
        <w:szCs w:val="16"/>
      </w:rPr>
    </w:pPr>
    <w:r>
      <w:rPr>
        <w:sz w:val="20"/>
        <w:szCs w:val="16"/>
      </w:rPr>
      <w:t>102 00 Praha 10</w:t>
    </w:r>
    <w:r w:rsidRPr="00F50FFD">
      <w:rPr>
        <w:sz w:val="20"/>
        <w:szCs w:val="16"/>
      </w:rPr>
      <w:t xml:space="preserve">                             </w:t>
    </w:r>
    <w:r w:rsidRPr="00F50FFD">
      <w:rPr>
        <w:sz w:val="20"/>
        <w:szCs w:val="16"/>
      </w:rPr>
      <w:tab/>
    </w:r>
    <w:r w:rsidRPr="00F50FFD">
      <w:rPr>
        <w:sz w:val="20"/>
        <w:szCs w:val="16"/>
      </w:rPr>
      <w:tab/>
      <w:t xml:space="preserve"> e-mail : </w:t>
    </w:r>
    <w:hyperlink r:id="rId1" w:history="1">
      <w:r w:rsidRPr="00F50FFD">
        <w:rPr>
          <w:rStyle w:val="Hypertextovodkaz"/>
          <w:sz w:val="20"/>
          <w:szCs w:val="16"/>
        </w:rPr>
        <w:t>sekretariat@areaprojekt.cz</w:t>
      </w:r>
    </w:hyperlink>
    <w:r w:rsidRPr="00F50FFD">
      <w:rPr>
        <w:sz w:val="20"/>
        <w:szCs w:val="16"/>
      </w:rPr>
      <w:t xml:space="preserve">   </w:t>
    </w:r>
  </w:p>
  <w:p w:rsidR="00701410" w:rsidRPr="00F50FFD" w:rsidRDefault="00701410" w:rsidP="005537D3">
    <w:pPr>
      <w:pStyle w:val="Zpat"/>
      <w:spacing w:after="0"/>
      <w:rPr>
        <w:sz w:val="12"/>
        <w:szCs w:val="16"/>
      </w:rPr>
    </w:pPr>
    <w:r w:rsidRPr="00F50FFD">
      <w:rPr>
        <w:sz w:val="20"/>
        <w:szCs w:val="16"/>
      </w:rPr>
      <w:t xml:space="preserve">tel. + </w:t>
    </w:r>
    <w:proofErr w:type="gramStart"/>
    <w:r w:rsidRPr="00F50FFD">
      <w:rPr>
        <w:sz w:val="20"/>
        <w:szCs w:val="16"/>
      </w:rPr>
      <w:t xml:space="preserve">fax :   </w:t>
    </w:r>
    <w:r w:rsidRPr="00307DA8">
      <w:rPr>
        <w:rFonts w:eastAsia="Times New Roman"/>
        <w:noProof/>
        <w:sz w:val="20"/>
        <w:szCs w:val="20"/>
        <w:lang w:eastAsia="cs-CZ"/>
      </w:rPr>
      <w:t>+420 776 699 446</w:t>
    </w:r>
    <w:proofErr w:type="gramEnd"/>
    <w:r w:rsidRPr="00F50FFD">
      <w:rPr>
        <w:sz w:val="20"/>
        <w:szCs w:val="16"/>
      </w:rPr>
      <w:tab/>
    </w:r>
    <w:r w:rsidRPr="00F50FFD">
      <w:rPr>
        <w:sz w:val="20"/>
        <w:szCs w:val="16"/>
      </w:rPr>
      <w:tab/>
    </w:r>
    <w:hyperlink r:id="rId2" w:history="1">
      <w:r w:rsidRPr="00F50FFD">
        <w:rPr>
          <w:rStyle w:val="Hypertextovodkaz"/>
          <w:sz w:val="20"/>
          <w:szCs w:val="16"/>
        </w:rPr>
        <w:t>www.areaprojekt.cz</w:t>
      </w:r>
    </w:hyperlink>
    <w:r w:rsidRPr="00F50FFD">
      <w:rPr>
        <w:sz w:val="12"/>
        <w:szCs w:val="16"/>
      </w:rPr>
      <w:tab/>
    </w:r>
  </w:p>
  <w:p w:rsidR="00701410" w:rsidRDefault="00701410" w:rsidP="005537D3">
    <w:pPr>
      <w:pStyle w:val="Zpat"/>
      <w:spacing w:after="0"/>
      <w:rPr>
        <w:sz w:val="16"/>
        <w:szCs w:val="16"/>
      </w:rPr>
    </w:pPr>
    <w:r>
      <w:rPr>
        <w:sz w:val="16"/>
        <w:szCs w:val="16"/>
      </w:rPr>
      <w:t xml:space="preserve">Zasílací </w:t>
    </w:r>
    <w:proofErr w:type="gramStart"/>
    <w:r>
      <w:rPr>
        <w:sz w:val="16"/>
        <w:szCs w:val="16"/>
      </w:rPr>
      <w:t>adresa : Rokycany</w:t>
    </w:r>
    <w:proofErr w:type="gramEnd"/>
    <w:r>
      <w:rPr>
        <w:sz w:val="16"/>
        <w:szCs w:val="16"/>
      </w:rPr>
      <w:t xml:space="preserve">, ul. Míru 21/I, 337 01 </w:t>
    </w:r>
    <w:r>
      <w:rPr>
        <w:sz w:val="16"/>
        <w:szCs w:val="16"/>
      </w:rPr>
      <w:tab/>
    </w:r>
  </w:p>
  <w:p w:rsidR="00701410" w:rsidRPr="005537D3" w:rsidRDefault="00701410" w:rsidP="005537D3">
    <w:pPr>
      <w:pStyle w:val="Zpat"/>
      <w:spacing w:after="0"/>
      <w:jc w:val="center"/>
      <w:rPr>
        <w:rFonts w:cs="Arial"/>
      </w:rPr>
    </w:pPr>
    <w:r w:rsidRPr="007549C5">
      <w:rPr>
        <w:rFonts w:cs="Arial"/>
        <w:snapToGrid w:val="0"/>
      </w:rPr>
      <w:t xml:space="preserve">Stránka </w:t>
    </w:r>
    <w:r w:rsidRPr="007549C5">
      <w:rPr>
        <w:rFonts w:cs="Arial"/>
        <w:b/>
        <w:snapToGrid w:val="0"/>
      </w:rPr>
      <w:fldChar w:fldCharType="begin"/>
    </w:r>
    <w:r w:rsidRPr="007549C5">
      <w:rPr>
        <w:rFonts w:cs="Arial"/>
        <w:b/>
        <w:snapToGrid w:val="0"/>
      </w:rPr>
      <w:instrText>PAGE  \* Arabic  \* MERGEFORMAT</w:instrText>
    </w:r>
    <w:r w:rsidRPr="007549C5">
      <w:rPr>
        <w:rFonts w:cs="Arial"/>
        <w:b/>
        <w:snapToGrid w:val="0"/>
      </w:rPr>
      <w:fldChar w:fldCharType="separate"/>
    </w:r>
    <w:r w:rsidR="00DF5F01">
      <w:rPr>
        <w:rFonts w:cs="Arial"/>
        <w:b/>
        <w:noProof/>
        <w:snapToGrid w:val="0"/>
      </w:rPr>
      <w:t>12</w:t>
    </w:r>
    <w:r w:rsidRPr="007549C5">
      <w:rPr>
        <w:rFonts w:cs="Arial"/>
        <w:b/>
        <w:snapToGrid w:val="0"/>
      </w:rPr>
      <w:fldChar w:fldCharType="end"/>
    </w:r>
    <w:r w:rsidRPr="007549C5">
      <w:rPr>
        <w:rFonts w:cs="Arial"/>
        <w:snapToGrid w:val="0"/>
      </w:rPr>
      <w:t xml:space="preserve"> z </w:t>
    </w:r>
    <w:r w:rsidRPr="007549C5">
      <w:rPr>
        <w:rFonts w:cs="Arial"/>
        <w:b/>
        <w:snapToGrid w:val="0"/>
      </w:rPr>
      <w:fldChar w:fldCharType="begin"/>
    </w:r>
    <w:r w:rsidRPr="007549C5">
      <w:rPr>
        <w:rFonts w:cs="Arial"/>
        <w:b/>
        <w:snapToGrid w:val="0"/>
      </w:rPr>
      <w:instrText>NUMPAGES  \* Arabic  \* MERGEFORMAT</w:instrText>
    </w:r>
    <w:r w:rsidRPr="007549C5">
      <w:rPr>
        <w:rFonts w:cs="Arial"/>
        <w:b/>
        <w:snapToGrid w:val="0"/>
      </w:rPr>
      <w:fldChar w:fldCharType="separate"/>
    </w:r>
    <w:r w:rsidR="00DF5F01">
      <w:rPr>
        <w:rFonts w:cs="Arial"/>
        <w:b/>
        <w:noProof/>
        <w:snapToGrid w:val="0"/>
      </w:rPr>
      <w:t>29</w:t>
    </w:r>
    <w:r w:rsidRPr="007549C5">
      <w:rPr>
        <w:rFonts w:cs="Arial"/>
        <w:b/>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410" w:rsidRDefault="00701410" w:rsidP="00C079E4">
    <w:pPr>
      <w:pStyle w:val="Zpat"/>
      <w:spacing w:after="0"/>
    </w:pPr>
    <w:r>
      <w:t>__________________________________________________________________________________</w:t>
    </w:r>
  </w:p>
  <w:p w:rsidR="00701410" w:rsidRPr="00F50FFD" w:rsidRDefault="00701410" w:rsidP="00C079E4">
    <w:pPr>
      <w:pStyle w:val="Zpat"/>
      <w:spacing w:after="0"/>
      <w:rPr>
        <w:sz w:val="20"/>
        <w:szCs w:val="16"/>
      </w:rPr>
    </w:pPr>
    <w:r>
      <w:rPr>
        <w:sz w:val="20"/>
        <w:szCs w:val="16"/>
      </w:rPr>
      <w:t>Chudenická 1059/30 Hostivař</w:t>
    </w:r>
    <w:r w:rsidRPr="00F50FFD">
      <w:rPr>
        <w:sz w:val="20"/>
        <w:szCs w:val="16"/>
      </w:rPr>
      <w:t xml:space="preserve">, </w:t>
    </w:r>
    <w:r>
      <w:rPr>
        <w:sz w:val="20"/>
        <w:szCs w:val="16"/>
      </w:rPr>
      <w:tab/>
    </w:r>
  </w:p>
  <w:p w:rsidR="00701410" w:rsidRPr="00F50FFD" w:rsidRDefault="00701410" w:rsidP="00C079E4">
    <w:pPr>
      <w:pStyle w:val="Zpat"/>
      <w:spacing w:after="0"/>
      <w:rPr>
        <w:sz w:val="20"/>
        <w:szCs w:val="16"/>
      </w:rPr>
    </w:pPr>
    <w:r>
      <w:rPr>
        <w:sz w:val="20"/>
        <w:szCs w:val="16"/>
      </w:rPr>
      <w:t>102 00 Praha 10</w:t>
    </w:r>
    <w:r w:rsidRPr="00F50FFD">
      <w:rPr>
        <w:sz w:val="20"/>
        <w:szCs w:val="16"/>
      </w:rPr>
      <w:t xml:space="preserve">                             </w:t>
    </w:r>
    <w:r w:rsidRPr="00F50FFD">
      <w:rPr>
        <w:sz w:val="20"/>
        <w:szCs w:val="16"/>
      </w:rPr>
      <w:tab/>
    </w:r>
    <w:r w:rsidRPr="00F50FFD">
      <w:rPr>
        <w:sz w:val="20"/>
        <w:szCs w:val="16"/>
      </w:rPr>
      <w:tab/>
      <w:t xml:space="preserve"> e-mail : </w:t>
    </w:r>
    <w:hyperlink r:id="rId1" w:history="1">
      <w:r w:rsidRPr="00F50FFD">
        <w:rPr>
          <w:rStyle w:val="Hypertextovodkaz"/>
          <w:sz w:val="20"/>
          <w:szCs w:val="16"/>
        </w:rPr>
        <w:t>sekretariat@areaprojekt.cz</w:t>
      </w:r>
    </w:hyperlink>
    <w:r w:rsidRPr="00F50FFD">
      <w:rPr>
        <w:sz w:val="20"/>
        <w:szCs w:val="16"/>
      </w:rPr>
      <w:t xml:space="preserve">   </w:t>
    </w:r>
  </w:p>
  <w:p w:rsidR="00701410" w:rsidRPr="00F50FFD" w:rsidRDefault="00701410" w:rsidP="00C079E4">
    <w:pPr>
      <w:pStyle w:val="Zpat"/>
      <w:spacing w:after="0"/>
      <w:rPr>
        <w:sz w:val="12"/>
        <w:szCs w:val="16"/>
      </w:rPr>
    </w:pPr>
    <w:r w:rsidRPr="00F50FFD">
      <w:rPr>
        <w:sz w:val="20"/>
        <w:szCs w:val="16"/>
      </w:rPr>
      <w:t xml:space="preserve">tel. + </w:t>
    </w:r>
    <w:proofErr w:type="gramStart"/>
    <w:r w:rsidRPr="00F50FFD">
      <w:rPr>
        <w:sz w:val="20"/>
        <w:szCs w:val="16"/>
      </w:rPr>
      <w:t xml:space="preserve">fax :   </w:t>
    </w:r>
    <w:r w:rsidRPr="00307DA8">
      <w:rPr>
        <w:rFonts w:eastAsia="Times New Roman"/>
        <w:noProof/>
        <w:sz w:val="20"/>
        <w:szCs w:val="20"/>
        <w:lang w:eastAsia="cs-CZ"/>
      </w:rPr>
      <w:t>+420 776 699 446</w:t>
    </w:r>
    <w:proofErr w:type="gramEnd"/>
    <w:r w:rsidRPr="00F50FFD">
      <w:rPr>
        <w:sz w:val="20"/>
        <w:szCs w:val="16"/>
      </w:rPr>
      <w:tab/>
    </w:r>
    <w:r w:rsidRPr="00F50FFD">
      <w:rPr>
        <w:sz w:val="20"/>
        <w:szCs w:val="16"/>
      </w:rPr>
      <w:tab/>
    </w:r>
    <w:hyperlink r:id="rId2" w:history="1">
      <w:r w:rsidRPr="00F50FFD">
        <w:rPr>
          <w:rStyle w:val="Hypertextovodkaz"/>
          <w:sz w:val="20"/>
          <w:szCs w:val="16"/>
        </w:rPr>
        <w:t>www.areaprojekt.cz</w:t>
      </w:r>
    </w:hyperlink>
    <w:r w:rsidRPr="00F50FFD">
      <w:rPr>
        <w:sz w:val="12"/>
        <w:szCs w:val="16"/>
      </w:rPr>
      <w:tab/>
    </w:r>
  </w:p>
  <w:p w:rsidR="00701410" w:rsidRDefault="00701410" w:rsidP="00C079E4">
    <w:pPr>
      <w:pStyle w:val="Zpat"/>
      <w:spacing w:after="0"/>
      <w:rPr>
        <w:sz w:val="16"/>
        <w:szCs w:val="16"/>
      </w:rPr>
    </w:pPr>
    <w:r>
      <w:rPr>
        <w:sz w:val="16"/>
        <w:szCs w:val="16"/>
      </w:rPr>
      <w:t xml:space="preserve">Zasílací </w:t>
    </w:r>
    <w:proofErr w:type="gramStart"/>
    <w:r>
      <w:rPr>
        <w:sz w:val="16"/>
        <w:szCs w:val="16"/>
      </w:rPr>
      <w:t>adresa : Rokycany</w:t>
    </w:r>
    <w:proofErr w:type="gramEnd"/>
    <w:r>
      <w:rPr>
        <w:sz w:val="16"/>
        <w:szCs w:val="16"/>
      </w:rPr>
      <w:t xml:space="preserve">, ul. Míru 21/I, 337 01 </w:t>
    </w:r>
    <w:r>
      <w:rPr>
        <w:sz w:val="16"/>
        <w:szCs w:val="16"/>
      </w:rPr>
      <w:tab/>
    </w:r>
  </w:p>
  <w:p w:rsidR="00701410" w:rsidRPr="006E4F55" w:rsidRDefault="00701410" w:rsidP="00C079E4">
    <w:pPr>
      <w:pStyle w:val="Zpat"/>
      <w:spacing w:after="0"/>
      <w:jc w:val="center"/>
      <w:rPr>
        <w:rFonts w:cs="Arial"/>
      </w:rPr>
    </w:pPr>
    <w:r w:rsidRPr="007549C5">
      <w:rPr>
        <w:rFonts w:cs="Arial"/>
        <w:snapToGrid w:val="0"/>
      </w:rPr>
      <w:t xml:space="preserve">Stránka </w:t>
    </w:r>
    <w:r w:rsidRPr="007549C5">
      <w:rPr>
        <w:rFonts w:cs="Arial"/>
        <w:b/>
        <w:snapToGrid w:val="0"/>
      </w:rPr>
      <w:fldChar w:fldCharType="begin"/>
    </w:r>
    <w:r w:rsidRPr="007549C5">
      <w:rPr>
        <w:rFonts w:cs="Arial"/>
        <w:b/>
        <w:snapToGrid w:val="0"/>
      </w:rPr>
      <w:instrText>PAGE  \* Arabic  \* MERGEFORMAT</w:instrText>
    </w:r>
    <w:r w:rsidRPr="007549C5">
      <w:rPr>
        <w:rFonts w:cs="Arial"/>
        <w:b/>
        <w:snapToGrid w:val="0"/>
      </w:rPr>
      <w:fldChar w:fldCharType="separate"/>
    </w:r>
    <w:r w:rsidR="008B5A00">
      <w:rPr>
        <w:rFonts w:cs="Arial"/>
        <w:b/>
        <w:noProof/>
        <w:snapToGrid w:val="0"/>
      </w:rPr>
      <w:t>6</w:t>
    </w:r>
    <w:r w:rsidRPr="007549C5">
      <w:rPr>
        <w:rFonts w:cs="Arial"/>
        <w:b/>
        <w:snapToGrid w:val="0"/>
      </w:rPr>
      <w:fldChar w:fldCharType="end"/>
    </w:r>
    <w:r w:rsidRPr="007549C5">
      <w:rPr>
        <w:rFonts w:cs="Arial"/>
        <w:snapToGrid w:val="0"/>
      </w:rPr>
      <w:t xml:space="preserve"> z </w:t>
    </w:r>
    <w:r w:rsidRPr="007549C5">
      <w:rPr>
        <w:rFonts w:cs="Arial"/>
        <w:b/>
        <w:snapToGrid w:val="0"/>
      </w:rPr>
      <w:fldChar w:fldCharType="begin"/>
    </w:r>
    <w:r w:rsidRPr="007549C5">
      <w:rPr>
        <w:rFonts w:cs="Arial"/>
        <w:b/>
        <w:snapToGrid w:val="0"/>
      </w:rPr>
      <w:instrText>NUMPAGES  \* Arabic  \* MERGEFORMAT</w:instrText>
    </w:r>
    <w:r w:rsidRPr="007549C5">
      <w:rPr>
        <w:rFonts w:cs="Arial"/>
        <w:b/>
        <w:snapToGrid w:val="0"/>
      </w:rPr>
      <w:fldChar w:fldCharType="separate"/>
    </w:r>
    <w:r w:rsidR="008B5A00">
      <w:rPr>
        <w:rFonts w:cs="Arial"/>
        <w:b/>
        <w:noProof/>
        <w:snapToGrid w:val="0"/>
      </w:rPr>
      <w:t>29</w:t>
    </w:r>
    <w:r w:rsidRPr="007549C5">
      <w:rPr>
        <w:rFonts w:cs="Arial"/>
        <w:b/>
        <w:snapToGrid w:val="0"/>
      </w:rPr>
      <w:fldChar w:fldCharType="end"/>
    </w:r>
  </w:p>
  <w:p w:rsidR="00701410" w:rsidRPr="00C079E4" w:rsidRDefault="00701410" w:rsidP="00C079E4">
    <w:pPr>
      <w:pStyle w:val="Zpat"/>
      <w:spacing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410" w:rsidRDefault="00701410" w:rsidP="00CC40AA">
      <w:pPr>
        <w:spacing w:after="0" w:line="240" w:lineRule="auto"/>
      </w:pPr>
      <w:r>
        <w:separator/>
      </w:r>
    </w:p>
  </w:footnote>
  <w:footnote w:type="continuationSeparator" w:id="0">
    <w:p w:rsidR="00701410" w:rsidRDefault="00701410" w:rsidP="00CC40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410" w:rsidRDefault="00701410" w:rsidP="005537D3">
    <w:pPr>
      <w:pStyle w:val="Zhlav"/>
    </w:pPr>
    <w:r>
      <w:rPr>
        <w:noProof/>
        <w:lang w:eastAsia="cs-CZ"/>
      </w:rPr>
      <w:drawing>
        <wp:anchor distT="0" distB="0" distL="114300" distR="114300" simplePos="0" relativeHeight="251662848" behindDoc="1" locked="0" layoutInCell="1" allowOverlap="1" wp14:anchorId="0FFA55E9" wp14:editId="11BE7C0D">
          <wp:simplePos x="0" y="0"/>
          <wp:positionH relativeFrom="column">
            <wp:posOffset>4915535</wp:posOffset>
          </wp:positionH>
          <wp:positionV relativeFrom="paragraph">
            <wp:posOffset>-114300</wp:posOffset>
          </wp:positionV>
          <wp:extent cx="845185" cy="716280"/>
          <wp:effectExtent l="0" t="0" r="0" b="7620"/>
          <wp:wrapTight wrapText="bothSides">
            <wp:wrapPolygon edited="0">
              <wp:start x="0" y="0"/>
              <wp:lineTo x="0" y="21255"/>
              <wp:lineTo x="20935" y="21255"/>
              <wp:lineTo x="20935" y="0"/>
              <wp:lineTo x="0" y="0"/>
            </wp:wrapPolygon>
          </wp:wrapTight>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l="67963" t="78947" r="26120" b="5263"/>
                  <a:stretch>
                    <a:fillRect/>
                  </a:stretch>
                </pic:blipFill>
                <pic:spPr bwMode="auto">
                  <a:xfrm>
                    <a:off x="0" y="0"/>
                    <a:ext cx="845185" cy="716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F5F0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5.15pt;margin-top:2.2pt;width:156.3pt;height:17.25pt;z-index:251661824;mso-position-horizontal-relative:text;mso-position-vertical-relative:text" fillcolor="black">
          <v:shadow color="#868686"/>
          <v:textpath style="font-family:&quot;Times New Roman&quot;;font-size:16pt;v-text-kern:t" trim="t" fitpath="t" string="Area Projekt s.r.o.  "/>
        </v:shape>
      </w:pict>
    </w:r>
    <w:r>
      <w:tab/>
    </w:r>
  </w:p>
  <w:p w:rsidR="00701410" w:rsidRDefault="00701410" w:rsidP="005537D3">
    <w:pPr>
      <w:pStyle w:val="Zhlav"/>
      <w:rPr>
        <w:sz w:val="18"/>
      </w:rPr>
    </w:pPr>
    <w:r w:rsidRPr="0055566F">
      <w:rPr>
        <w:sz w:val="18"/>
      </w:rPr>
      <w:t xml:space="preserve"> Projektová a inženýrská kancelář</w:t>
    </w:r>
  </w:p>
  <w:p w:rsidR="00701410" w:rsidRPr="0055566F" w:rsidRDefault="00701410" w:rsidP="005537D3">
    <w:pPr>
      <w:pStyle w:val="Zhlav"/>
      <w:spacing w:before="240" w:after="0"/>
      <w:rPr>
        <w:sz w:val="16"/>
      </w:rPr>
    </w:pPr>
    <w:r>
      <w:rPr>
        <w:sz w:val="16"/>
      </w:rPr>
      <w:t xml:space="preserve">  DPS</w:t>
    </w:r>
    <w:r w:rsidRPr="0055566F">
      <w:rPr>
        <w:sz w:val="16"/>
      </w:rPr>
      <w:t xml:space="preserve"> </w:t>
    </w:r>
    <w:r>
      <w:rPr>
        <w:sz w:val="16"/>
      </w:rPr>
      <w:tab/>
    </w:r>
    <w:proofErr w:type="gramStart"/>
    <w:r>
      <w:rPr>
        <w:sz w:val="16"/>
      </w:rPr>
      <w:t>SOUHRNNÁ  TECHNICKÁ</w:t>
    </w:r>
    <w:proofErr w:type="gramEnd"/>
    <w:r>
      <w:rPr>
        <w:sz w:val="16"/>
      </w:rPr>
      <w:t xml:space="preserve"> ZPRÁVA</w:t>
    </w:r>
    <w:r>
      <w:rPr>
        <w:sz w:val="16"/>
      </w:rPr>
      <w:tab/>
    </w:r>
    <w:r w:rsidRPr="0055566F">
      <w:rPr>
        <w:sz w:val="16"/>
      </w:rPr>
      <w:t xml:space="preserve"> </w:t>
    </w:r>
    <w:proofErr w:type="spellStart"/>
    <w:r w:rsidRPr="0055566F">
      <w:rPr>
        <w:sz w:val="16"/>
      </w:rPr>
      <w:t>č.zak</w:t>
    </w:r>
    <w:proofErr w:type="spellEnd"/>
    <w:r w:rsidRPr="0055566F">
      <w:rPr>
        <w:sz w:val="16"/>
      </w:rPr>
      <w:t>. 20</w:t>
    </w:r>
    <w:r>
      <w:rPr>
        <w:sz w:val="16"/>
      </w:rPr>
      <w:t>20</w:t>
    </w:r>
    <w:r w:rsidRPr="0055566F">
      <w:rPr>
        <w:sz w:val="16"/>
      </w:rPr>
      <w:t>/</w:t>
    </w:r>
    <w:r>
      <w:rPr>
        <w:sz w:val="16"/>
      </w:rPr>
      <w:t>14</w:t>
    </w:r>
  </w:p>
  <w:p w:rsidR="00701410" w:rsidRDefault="00701410" w:rsidP="005537D3">
    <w:pPr>
      <w:pStyle w:val="Zhlav"/>
      <w:spacing w:after="0"/>
    </w:pPr>
    <w:r>
      <w:t xml:space="preserve">                                                                                               </w:t>
    </w:r>
    <w:r>
      <w:rPr>
        <w:noProof/>
        <w:lang w:eastAsia="cs-CZ"/>
      </w:rPr>
      <mc:AlternateContent>
        <mc:Choice Requires="wps">
          <w:drawing>
            <wp:anchor distT="0" distB="0" distL="114300" distR="114300" simplePos="0" relativeHeight="251660800" behindDoc="0" locked="0" layoutInCell="1" allowOverlap="1" wp14:anchorId="53A9BF3C" wp14:editId="321A49B3">
              <wp:simplePos x="0" y="0"/>
              <wp:positionH relativeFrom="column">
                <wp:posOffset>65405</wp:posOffset>
              </wp:positionH>
              <wp:positionV relativeFrom="paragraph">
                <wp:posOffset>78740</wp:posOffset>
              </wp:positionV>
              <wp:extent cx="5829300" cy="0"/>
              <wp:effectExtent l="8255" t="12065" r="10795" b="698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6.2pt" to="464.1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nq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"/>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410" w:rsidRDefault="00701410" w:rsidP="00CC40AA">
    <w:pPr>
      <w:pStyle w:val="Zhlav"/>
    </w:pPr>
    <w:r>
      <w:rPr>
        <w:noProof/>
        <w:lang w:eastAsia="cs-CZ"/>
      </w:rPr>
      <w:drawing>
        <wp:anchor distT="0" distB="0" distL="114300" distR="114300" simplePos="0" relativeHeight="251658752" behindDoc="1" locked="0" layoutInCell="1" allowOverlap="1" wp14:anchorId="2B86B14C" wp14:editId="694C741E">
          <wp:simplePos x="0" y="0"/>
          <wp:positionH relativeFrom="column">
            <wp:posOffset>4915535</wp:posOffset>
          </wp:positionH>
          <wp:positionV relativeFrom="paragraph">
            <wp:posOffset>-114300</wp:posOffset>
          </wp:positionV>
          <wp:extent cx="845185" cy="716280"/>
          <wp:effectExtent l="0" t="0" r="0" b="7620"/>
          <wp:wrapTight wrapText="bothSides">
            <wp:wrapPolygon edited="0">
              <wp:start x="0" y="0"/>
              <wp:lineTo x="0" y="21255"/>
              <wp:lineTo x="20935" y="21255"/>
              <wp:lineTo x="20935" y="0"/>
              <wp:lineTo x="0" y="0"/>
            </wp:wrapPolygon>
          </wp:wrapTight>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l="67963" t="78947" r="26120" b="5263"/>
                  <a:stretch>
                    <a:fillRect/>
                  </a:stretch>
                </pic:blipFill>
                <pic:spPr bwMode="auto">
                  <a:xfrm>
                    <a:off x="0" y="0"/>
                    <a:ext cx="845185" cy="716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F5F0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5.15pt;margin-top:2.2pt;width:156.3pt;height:17.25pt;z-index:251657728;mso-position-horizontal-relative:text;mso-position-vertical-relative:text" fillcolor="black">
          <v:shadow color="#868686"/>
          <v:textpath style="font-family:&quot;Times New Roman&quot;;font-size:16pt;v-text-kern:t" trim="t" fitpath="t" string="Area Projekt s.r.o.  "/>
        </v:shape>
      </w:pict>
    </w:r>
    <w:r>
      <w:tab/>
    </w:r>
  </w:p>
  <w:p w:rsidR="00701410" w:rsidRDefault="00701410" w:rsidP="00CC40AA">
    <w:pPr>
      <w:pStyle w:val="Zhlav"/>
      <w:rPr>
        <w:sz w:val="18"/>
      </w:rPr>
    </w:pPr>
    <w:r w:rsidRPr="0055566F">
      <w:rPr>
        <w:sz w:val="18"/>
      </w:rPr>
      <w:t xml:space="preserve"> Projektová a inženýrská kancelář</w:t>
    </w:r>
  </w:p>
  <w:p w:rsidR="00701410" w:rsidRPr="0055566F" w:rsidRDefault="00701410" w:rsidP="00CC40AA">
    <w:pPr>
      <w:pStyle w:val="Zhlav"/>
      <w:spacing w:before="240" w:after="0"/>
      <w:rPr>
        <w:sz w:val="16"/>
      </w:rPr>
    </w:pPr>
    <w:r>
      <w:rPr>
        <w:sz w:val="16"/>
      </w:rPr>
      <w:t xml:space="preserve">  DSP</w:t>
    </w:r>
    <w:r w:rsidRPr="0055566F">
      <w:rPr>
        <w:sz w:val="16"/>
      </w:rPr>
      <w:t xml:space="preserve"> </w:t>
    </w:r>
    <w:r>
      <w:rPr>
        <w:sz w:val="16"/>
      </w:rPr>
      <w:tab/>
    </w:r>
    <w:proofErr w:type="gramStart"/>
    <w:r>
      <w:rPr>
        <w:sz w:val="16"/>
      </w:rPr>
      <w:t>SOUHRNNÁ  TECHNICKÁ</w:t>
    </w:r>
    <w:proofErr w:type="gramEnd"/>
    <w:r>
      <w:rPr>
        <w:sz w:val="16"/>
      </w:rPr>
      <w:t xml:space="preserve"> ZPRÁVA</w:t>
    </w:r>
    <w:r>
      <w:rPr>
        <w:sz w:val="16"/>
      </w:rPr>
      <w:tab/>
    </w:r>
    <w:r w:rsidRPr="0055566F">
      <w:rPr>
        <w:sz w:val="16"/>
      </w:rPr>
      <w:t xml:space="preserve"> </w:t>
    </w:r>
    <w:proofErr w:type="spellStart"/>
    <w:r w:rsidRPr="0055566F">
      <w:rPr>
        <w:sz w:val="16"/>
      </w:rPr>
      <w:t>č.zak</w:t>
    </w:r>
    <w:proofErr w:type="spellEnd"/>
    <w:r w:rsidRPr="0055566F">
      <w:rPr>
        <w:sz w:val="16"/>
      </w:rPr>
      <w:t>. 201</w:t>
    </w:r>
    <w:r>
      <w:rPr>
        <w:sz w:val="16"/>
      </w:rPr>
      <w:t>3</w:t>
    </w:r>
    <w:r w:rsidRPr="0055566F">
      <w:rPr>
        <w:sz w:val="16"/>
      </w:rPr>
      <w:t>/</w:t>
    </w:r>
    <w:r>
      <w:rPr>
        <w:sz w:val="16"/>
      </w:rPr>
      <w:t>17</w:t>
    </w:r>
  </w:p>
  <w:p w:rsidR="00701410" w:rsidRPr="0058331B" w:rsidRDefault="00701410" w:rsidP="00307DA8">
    <w:pPr>
      <w:pStyle w:val="Zhlav"/>
      <w:spacing w:after="0"/>
    </w:pPr>
    <w:r>
      <w:t xml:space="preserve">                                                                                               </w:t>
    </w:r>
    <w:r>
      <w:rPr>
        <w:noProof/>
        <w:lang w:eastAsia="cs-CZ"/>
      </w:rPr>
      <mc:AlternateContent>
        <mc:Choice Requires="wps">
          <w:drawing>
            <wp:anchor distT="0" distB="0" distL="114300" distR="114300" simplePos="0" relativeHeight="251656704" behindDoc="0" locked="0" layoutInCell="1" allowOverlap="1" wp14:anchorId="350F95FD" wp14:editId="31F9E4C0">
              <wp:simplePos x="0" y="0"/>
              <wp:positionH relativeFrom="column">
                <wp:posOffset>65405</wp:posOffset>
              </wp:positionH>
              <wp:positionV relativeFrom="paragraph">
                <wp:posOffset>78740</wp:posOffset>
              </wp:positionV>
              <wp:extent cx="5829300" cy="0"/>
              <wp:effectExtent l="8255" t="12065" r="10795" b="698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6.2pt" to="464.1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zI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94F57"/>
    <w:multiLevelType w:val="hybridMultilevel"/>
    <w:tmpl w:val="04F8E2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11436B52"/>
    <w:multiLevelType w:val="hybridMultilevel"/>
    <w:tmpl w:val="888A8BC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11D70A12"/>
    <w:multiLevelType w:val="multilevel"/>
    <w:tmpl w:val="0BEE1B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2882787"/>
    <w:multiLevelType w:val="hybridMultilevel"/>
    <w:tmpl w:val="62D607AA"/>
    <w:lvl w:ilvl="0" w:tplc="838E5E6A">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nsid w:val="1C8E2727"/>
    <w:multiLevelType w:val="hybridMultilevel"/>
    <w:tmpl w:val="B2BE93A6"/>
    <w:lvl w:ilvl="0" w:tplc="838E5E6A">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nsid w:val="1DF048B7"/>
    <w:multiLevelType w:val="hybridMultilevel"/>
    <w:tmpl w:val="D28E4C3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248B2376"/>
    <w:multiLevelType w:val="hybridMultilevel"/>
    <w:tmpl w:val="8CBA4D8C"/>
    <w:lvl w:ilvl="0" w:tplc="838E5E6A">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7">
    <w:nsid w:val="26135D91"/>
    <w:multiLevelType w:val="hybridMultilevel"/>
    <w:tmpl w:val="912E39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6F67309"/>
    <w:multiLevelType w:val="hybridMultilevel"/>
    <w:tmpl w:val="AF3E49FA"/>
    <w:lvl w:ilvl="0" w:tplc="838E5E6A">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nsid w:val="2AF3731C"/>
    <w:multiLevelType w:val="hybridMultilevel"/>
    <w:tmpl w:val="93828B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C4E5CB8"/>
    <w:multiLevelType w:val="hybridMultilevel"/>
    <w:tmpl w:val="912E39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C5C7E8D"/>
    <w:multiLevelType w:val="hybridMultilevel"/>
    <w:tmpl w:val="980A1E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346950EA"/>
    <w:multiLevelType w:val="hybridMultilevel"/>
    <w:tmpl w:val="C30E739A"/>
    <w:lvl w:ilvl="0" w:tplc="838E5E6A">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3">
    <w:nsid w:val="39A071BB"/>
    <w:multiLevelType w:val="hybridMultilevel"/>
    <w:tmpl w:val="CD6C3DB0"/>
    <w:lvl w:ilvl="0" w:tplc="DCE6E60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B894523"/>
    <w:multiLevelType w:val="hybridMultilevel"/>
    <w:tmpl w:val="26944D3C"/>
    <w:lvl w:ilvl="0" w:tplc="838E5E6A">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5">
    <w:nsid w:val="3F810941"/>
    <w:multiLevelType w:val="hybridMultilevel"/>
    <w:tmpl w:val="8CC25178"/>
    <w:lvl w:ilvl="0" w:tplc="04050001">
      <w:start w:val="1"/>
      <w:numFmt w:val="bullet"/>
      <w:lvlText w:val=""/>
      <w:lvlJc w:val="left"/>
      <w:pPr>
        <w:ind w:left="360" w:hanging="360"/>
      </w:pPr>
      <w:rPr>
        <w:rFonts w:ascii="Symbol" w:hAnsi="Symbol"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409E33D2"/>
    <w:multiLevelType w:val="hybridMultilevel"/>
    <w:tmpl w:val="72A22CB6"/>
    <w:lvl w:ilvl="0" w:tplc="838E5E6A">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7">
    <w:nsid w:val="40F37C86"/>
    <w:multiLevelType w:val="hybridMultilevel"/>
    <w:tmpl w:val="8F0AF2D2"/>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2F458C4"/>
    <w:multiLevelType w:val="hybridMultilevel"/>
    <w:tmpl w:val="309C546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4350287B"/>
    <w:multiLevelType w:val="hybridMultilevel"/>
    <w:tmpl w:val="76984B90"/>
    <w:lvl w:ilvl="0" w:tplc="838E5E6A">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20">
    <w:nsid w:val="452301B0"/>
    <w:multiLevelType w:val="hybridMultilevel"/>
    <w:tmpl w:val="D4D0DA2A"/>
    <w:lvl w:ilvl="0" w:tplc="04050019">
      <w:start w:val="1"/>
      <w:numFmt w:val="bullet"/>
      <w:lvlText w:val="-"/>
      <w:lvlJc w:val="left"/>
      <w:pPr>
        <w:tabs>
          <w:tab w:val="num" w:pos="558"/>
        </w:tabs>
        <w:ind w:left="558" w:hanging="360"/>
      </w:pPr>
      <w:rPr>
        <w:rFonts w:ascii="Times New Roman" w:eastAsia="Times New Roman" w:hAnsi="Times New Roman" w:cs="Times New Roman" w:hint="default"/>
      </w:rPr>
    </w:lvl>
    <w:lvl w:ilvl="1" w:tplc="04050019" w:tentative="1">
      <w:start w:val="1"/>
      <w:numFmt w:val="lowerLetter"/>
      <w:lvlText w:val="%2."/>
      <w:lvlJc w:val="left"/>
      <w:pPr>
        <w:tabs>
          <w:tab w:val="num" w:pos="1278"/>
        </w:tabs>
        <w:ind w:left="1278" w:hanging="360"/>
      </w:pPr>
    </w:lvl>
    <w:lvl w:ilvl="2" w:tplc="0405001B" w:tentative="1">
      <w:start w:val="1"/>
      <w:numFmt w:val="lowerRoman"/>
      <w:lvlText w:val="%3."/>
      <w:lvlJc w:val="right"/>
      <w:pPr>
        <w:tabs>
          <w:tab w:val="num" w:pos="1998"/>
        </w:tabs>
        <w:ind w:left="1998" w:hanging="180"/>
      </w:pPr>
    </w:lvl>
    <w:lvl w:ilvl="3" w:tplc="0405000F" w:tentative="1">
      <w:start w:val="1"/>
      <w:numFmt w:val="decimal"/>
      <w:lvlText w:val="%4."/>
      <w:lvlJc w:val="left"/>
      <w:pPr>
        <w:tabs>
          <w:tab w:val="num" w:pos="2718"/>
        </w:tabs>
        <w:ind w:left="2718" w:hanging="360"/>
      </w:pPr>
    </w:lvl>
    <w:lvl w:ilvl="4" w:tplc="04050019" w:tentative="1">
      <w:start w:val="1"/>
      <w:numFmt w:val="lowerLetter"/>
      <w:lvlText w:val="%5."/>
      <w:lvlJc w:val="left"/>
      <w:pPr>
        <w:tabs>
          <w:tab w:val="num" w:pos="3438"/>
        </w:tabs>
        <w:ind w:left="3438" w:hanging="360"/>
      </w:pPr>
    </w:lvl>
    <w:lvl w:ilvl="5" w:tplc="0405001B" w:tentative="1">
      <w:start w:val="1"/>
      <w:numFmt w:val="lowerRoman"/>
      <w:lvlText w:val="%6."/>
      <w:lvlJc w:val="right"/>
      <w:pPr>
        <w:tabs>
          <w:tab w:val="num" w:pos="4158"/>
        </w:tabs>
        <w:ind w:left="4158" w:hanging="180"/>
      </w:pPr>
    </w:lvl>
    <w:lvl w:ilvl="6" w:tplc="0405000F" w:tentative="1">
      <w:start w:val="1"/>
      <w:numFmt w:val="decimal"/>
      <w:lvlText w:val="%7."/>
      <w:lvlJc w:val="left"/>
      <w:pPr>
        <w:tabs>
          <w:tab w:val="num" w:pos="4878"/>
        </w:tabs>
        <w:ind w:left="4878" w:hanging="360"/>
      </w:pPr>
    </w:lvl>
    <w:lvl w:ilvl="7" w:tplc="04050019" w:tentative="1">
      <w:start w:val="1"/>
      <w:numFmt w:val="lowerLetter"/>
      <w:lvlText w:val="%8."/>
      <w:lvlJc w:val="left"/>
      <w:pPr>
        <w:tabs>
          <w:tab w:val="num" w:pos="5598"/>
        </w:tabs>
        <w:ind w:left="5598" w:hanging="360"/>
      </w:pPr>
    </w:lvl>
    <w:lvl w:ilvl="8" w:tplc="0405001B" w:tentative="1">
      <w:start w:val="1"/>
      <w:numFmt w:val="lowerRoman"/>
      <w:lvlText w:val="%9."/>
      <w:lvlJc w:val="right"/>
      <w:pPr>
        <w:tabs>
          <w:tab w:val="num" w:pos="6318"/>
        </w:tabs>
        <w:ind w:left="6318" w:hanging="180"/>
      </w:pPr>
    </w:lvl>
  </w:abstractNum>
  <w:abstractNum w:abstractNumId="21">
    <w:nsid w:val="48011366"/>
    <w:multiLevelType w:val="hybridMultilevel"/>
    <w:tmpl w:val="FC6EC9D0"/>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22">
    <w:nsid w:val="4C146080"/>
    <w:multiLevelType w:val="hybridMultilevel"/>
    <w:tmpl w:val="35FA250C"/>
    <w:lvl w:ilvl="0" w:tplc="838E5E6A">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23">
    <w:nsid w:val="4CC72390"/>
    <w:multiLevelType w:val="hybridMultilevel"/>
    <w:tmpl w:val="402EA86A"/>
    <w:lvl w:ilvl="0" w:tplc="DCE6E60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D36296"/>
    <w:multiLevelType w:val="hybridMultilevel"/>
    <w:tmpl w:val="3EA6C6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77327EB"/>
    <w:multiLevelType w:val="hybridMultilevel"/>
    <w:tmpl w:val="DECA8AB6"/>
    <w:lvl w:ilvl="0" w:tplc="4F20120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BFC1FE1"/>
    <w:multiLevelType w:val="hybridMultilevel"/>
    <w:tmpl w:val="79680BB4"/>
    <w:lvl w:ilvl="0" w:tplc="0405000F">
      <w:start w:val="1"/>
      <w:numFmt w:val="decimal"/>
      <w:lvlText w:val="%1."/>
      <w:lvlJc w:val="left"/>
      <w:pPr>
        <w:ind w:left="1125" w:hanging="360"/>
      </w:p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27">
    <w:nsid w:val="61287C6D"/>
    <w:multiLevelType w:val="hybridMultilevel"/>
    <w:tmpl w:val="A7D4DDE8"/>
    <w:lvl w:ilvl="0" w:tplc="838E5E6A">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28">
    <w:nsid w:val="64A13979"/>
    <w:multiLevelType w:val="hybridMultilevel"/>
    <w:tmpl w:val="A7D4DDE8"/>
    <w:lvl w:ilvl="0" w:tplc="838E5E6A">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29">
    <w:nsid w:val="6515258B"/>
    <w:multiLevelType w:val="hybridMultilevel"/>
    <w:tmpl w:val="D62CFB72"/>
    <w:lvl w:ilvl="0" w:tplc="DF4E39A4">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81F3EE7"/>
    <w:multiLevelType w:val="hybridMultilevel"/>
    <w:tmpl w:val="CB0AE5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83D2D9E"/>
    <w:multiLevelType w:val="hybridMultilevel"/>
    <w:tmpl w:val="F10A96C8"/>
    <w:lvl w:ilvl="0" w:tplc="7568907C">
      <w:start w:val="1"/>
      <w:numFmt w:val="bullet"/>
      <w:lvlText w:val=""/>
      <w:lvlJc w:val="left"/>
      <w:pPr>
        <w:ind w:left="720" w:hanging="360"/>
      </w:pPr>
      <w:rPr>
        <w:rFonts w:ascii="Wingdings" w:hAnsi="Wingdings"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nsid w:val="69645D5A"/>
    <w:multiLevelType w:val="hybridMultilevel"/>
    <w:tmpl w:val="26A88542"/>
    <w:lvl w:ilvl="0" w:tplc="BB8A4A10">
      <w:start w:val="1"/>
      <w:numFmt w:val="decimal"/>
      <w:lvlText w:val="%1."/>
      <w:lvlJc w:val="left"/>
      <w:pPr>
        <w:tabs>
          <w:tab w:val="num" w:pos="720"/>
        </w:tabs>
        <w:ind w:left="720" w:hanging="360"/>
      </w:pPr>
    </w:lvl>
    <w:lvl w:ilvl="1" w:tplc="0405000F">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78B178C0"/>
    <w:multiLevelType w:val="hybridMultilevel"/>
    <w:tmpl w:val="58BED822"/>
    <w:lvl w:ilvl="0" w:tplc="3070B06C">
      <w:start w:val="2"/>
      <w:numFmt w:val="bullet"/>
      <w:lvlText w:val="-"/>
      <w:lvlJc w:val="left"/>
      <w:pPr>
        <w:ind w:left="1473" w:hanging="360"/>
      </w:pPr>
      <w:rPr>
        <w:rFonts w:ascii="Times New Roman" w:eastAsia="Calibri" w:hAnsi="Times New Roman"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start w:val="1"/>
      <w:numFmt w:val="bullet"/>
      <w:lvlText w:val=""/>
      <w:lvlJc w:val="left"/>
      <w:pPr>
        <w:ind w:left="3588" w:hanging="360"/>
      </w:pPr>
      <w:rPr>
        <w:rFonts w:ascii="Symbol" w:hAnsi="Symbol" w:hint="default"/>
      </w:rPr>
    </w:lvl>
    <w:lvl w:ilvl="4" w:tplc="04050003">
      <w:start w:val="1"/>
      <w:numFmt w:val="bullet"/>
      <w:lvlText w:val="o"/>
      <w:lvlJc w:val="left"/>
      <w:pPr>
        <w:ind w:left="4308" w:hanging="360"/>
      </w:pPr>
      <w:rPr>
        <w:rFonts w:ascii="Courier New" w:hAnsi="Courier New" w:cs="Courier New" w:hint="default"/>
      </w:rPr>
    </w:lvl>
    <w:lvl w:ilvl="5" w:tplc="04050005">
      <w:start w:val="1"/>
      <w:numFmt w:val="bullet"/>
      <w:lvlText w:val=""/>
      <w:lvlJc w:val="left"/>
      <w:pPr>
        <w:ind w:left="5028" w:hanging="360"/>
      </w:pPr>
      <w:rPr>
        <w:rFonts w:ascii="Wingdings" w:hAnsi="Wingdings" w:hint="default"/>
      </w:rPr>
    </w:lvl>
    <w:lvl w:ilvl="6" w:tplc="04050001">
      <w:start w:val="1"/>
      <w:numFmt w:val="bullet"/>
      <w:lvlText w:val=""/>
      <w:lvlJc w:val="left"/>
      <w:pPr>
        <w:ind w:left="5748" w:hanging="360"/>
      </w:pPr>
      <w:rPr>
        <w:rFonts w:ascii="Symbol" w:hAnsi="Symbol" w:hint="default"/>
      </w:rPr>
    </w:lvl>
    <w:lvl w:ilvl="7" w:tplc="04050003">
      <w:start w:val="1"/>
      <w:numFmt w:val="bullet"/>
      <w:lvlText w:val="o"/>
      <w:lvlJc w:val="left"/>
      <w:pPr>
        <w:ind w:left="6468" w:hanging="360"/>
      </w:pPr>
      <w:rPr>
        <w:rFonts w:ascii="Courier New" w:hAnsi="Courier New" w:cs="Courier New" w:hint="default"/>
      </w:rPr>
    </w:lvl>
    <w:lvl w:ilvl="8" w:tplc="04050005">
      <w:start w:val="1"/>
      <w:numFmt w:val="bullet"/>
      <w:lvlText w:val=""/>
      <w:lvlJc w:val="left"/>
      <w:pPr>
        <w:ind w:left="7188" w:hanging="360"/>
      </w:pPr>
      <w:rPr>
        <w:rFonts w:ascii="Wingdings" w:hAnsi="Wingdings" w:hint="default"/>
      </w:rPr>
    </w:lvl>
  </w:abstractNum>
  <w:abstractNum w:abstractNumId="34">
    <w:nsid w:val="7CFD56C3"/>
    <w:multiLevelType w:val="multilevel"/>
    <w:tmpl w:val="5C3CD2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7DC77DCA"/>
    <w:multiLevelType w:val="hybridMultilevel"/>
    <w:tmpl w:val="A6221784"/>
    <w:lvl w:ilvl="0" w:tplc="838E5E6A">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36">
    <w:nsid w:val="7F8D1B04"/>
    <w:multiLevelType w:val="hybridMultilevel"/>
    <w:tmpl w:val="556697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25"/>
  </w:num>
  <w:num w:numId="3">
    <w:abstractNumId w:val="7"/>
  </w:num>
  <w:num w:numId="4">
    <w:abstractNumId w:val="30"/>
  </w:num>
  <w:num w:numId="5">
    <w:abstractNumId w:val="23"/>
  </w:num>
  <w:num w:numId="6">
    <w:abstractNumId w:val="18"/>
  </w:num>
  <w:num w:numId="7">
    <w:abstractNumId w:val="36"/>
  </w:num>
  <w:num w:numId="8">
    <w:abstractNumId w:val="13"/>
  </w:num>
  <w:num w:numId="9">
    <w:abstractNumId w:val="28"/>
  </w:num>
  <w:num w:numId="10">
    <w:abstractNumId w:val="26"/>
  </w:num>
  <w:num w:numId="11">
    <w:abstractNumId w:val="35"/>
  </w:num>
  <w:num w:numId="12">
    <w:abstractNumId w:val="9"/>
  </w:num>
  <w:num w:numId="13">
    <w:abstractNumId w:val="19"/>
  </w:num>
  <w:num w:numId="14">
    <w:abstractNumId w:val="14"/>
  </w:num>
  <w:num w:numId="15">
    <w:abstractNumId w:val="12"/>
  </w:num>
  <w:num w:numId="16">
    <w:abstractNumId w:val="8"/>
  </w:num>
  <w:num w:numId="17">
    <w:abstractNumId w:val="3"/>
  </w:num>
  <w:num w:numId="18">
    <w:abstractNumId w:val="16"/>
  </w:num>
  <w:num w:numId="19">
    <w:abstractNumId w:val="22"/>
  </w:num>
  <w:num w:numId="20">
    <w:abstractNumId w:val="6"/>
  </w:num>
  <w:num w:numId="21">
    <w:abstractNumId w:val="21"/>
  </w:num>
  <w:num w:numId="22">
    <w:abstractNumId w:val="20"/>
  </w:num>
  <w:num w:numId="23">
    <w:abstractNumId w:val="4"/>
  </w:num>
  <w:num w:numId="24">
    <w:abstractNumId w:val="32"/>
  </w:num>
  <w:num w:numId="25">
    <w:abstractNumId w:val="17"/>
  </w:num>
  <w:num w:numId="26">
    <w:abstractNumId w:val="15"/>
  </w:num>
  <w:num w:numId="27">
    <w:abstractNumId w:val="27"/>
  </w:num>
  <w:num w:numId="28">
    <w:abstractNumId w:val="11"/>
  </w:num>
  <w:num w:numId="29">
    <w:abstractNumId w:val="0"/>
  </w:num>
  <w:num w:numId="30">
    <w:abstractNumId w:val="2"/>
  </w:num>
  <w:num w:numId="31">
    <w:abstractNumId w:val="34"/>
  </w:num>
  <w:num w:numId="32">
    <w:abstractNumId w:val="5"/>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24"/>
  </w:num>
  <w:num w:numId="36">
    <w:abstractNumId w:val="31"/>
  </w:num>
  <w:num w:numId="37">
    <w:abstractNumId w:val="31"/>
  </w:num>
  <w:num w:numId="38">
    <w:abstractNumId w:val="1"/>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A79"/>
    <w:rsid w:val="00006622"/>
    <w:rsid w:val="00076ED9"/>
    <w:rsid w:val="000A6BFA"/>
    <w:rsid w:val="000F2637"/>
    <w:rsid w:val="00100C17"/>
    <w:rsid w:val="00121BD7"/>
    <w:rsid w:val="00131184"/>
    <w:rsid w:val="00136EBB"/>
    <w:rsid w:val="0014469A"/>
    <w:rsid w:val="00146F7F"/>
    <w:rsid w:val="001A52C5"/>
    <w:rsid w:val="001A799F"/>
    <w:rsid w:val="001B5991"/>
    <w:rsid w:val="001E5536"/>
    <w:rsid w:val="001E696A"/>
    <w:rsid w:val="00213445"/>
    <w:rsid w:val="00222E75"/>
    <w:rsid w:val="0022533D"/>
    <w:rsid w:val="00231B51"/>
    <w:rsid w:val="00252240"/>
    <w:rsid w:val="0026202C"/>
    <w:rsid w:val="0026312C"/>
    <w:rsid w:val="00291351"/>
    <w:rsid w:val="002973E7"/>
    <w:rsid w:val="002A2A92"/>
    <w:rsid w:val="002A4BF0"/>
    <w:rsid w:val="002A6FCE"/>
    <w:rsid w:val="002C7968"/>
    <w:rsid w:val="002D3886"/>
    <w:rsid w:val="002F479B"/>
    <w:rsid w:val="00307DA8"/>
    <w:rsid w:val="00322574"/>
    <w:rsid w:val="0035198A"/>
    <w:rsid w:val="00374830"/>
    <w:rsid w:val="00387671"/>
    <w:rsid w:val="003B4985"/>
    <w:rsid w:val="003C3843"/>
    <w:rsid w:val="003E02C9"/>
    <w:rsid w:val="003E7E08"/>
    <w:rsid w:val="00402B59"/>
    <w:rsid w:val="004178C0"/>
    <w:rsid w:val="00420F42"/>
    <w:rsid w:val="00422024"/>
    <w:rsid w:val="00430DE2"/>
    <w:rsid w:val="00453728"/>
    <w:rsid w:val="00456D16"/>
    <w:rsid w:val="0046065B"/>
    <w:rsid w:val="00476C57"/>
    <w:rsid w:val="00490F07"/>
    <w:rsid w:val="005148A3"/>
    <w:rsid w:val="00542A79"/>
    <w:rsid w:val="005537D3"/>
    <w:rsid w:val="00585579"/>
    <w:rsid w:val="00594889"/>
    <w:rsid w:val="00595DB9"/>
    <w:rsid w:val="005A3803"/>
    <w:rsid w:val="005B0B16"/>
    <w:rsid w:val="005B68D0"/>
    <w:rsid w:val="00620A67"/>
    <w:rsid w:val="00643014"/>
    <w:rsid w:val="006710CE"/>
    <w:rsid w:val="00682B91"/>
    <w:rsid w:val="00684F4A"/>
    <w:rsid w:val="006A22E2"/>
    <w:rsid w:val="006A77B4"/>
    <w:rsid w:val="006E132F"/>
    <w:rsid w:val="00701410"/>
    <w:rsid w:val="007549C5"/>
    <w:rsid w:val="00754E32"/>
    <w:rsid w:val="007C074B"/>
    <w:rsid w:val="007C5791"/>
    <w:rsid w:val="007E1389"/>
    <w:rsid w:val="00803997"/>
    <w:rsid w:val="00806417"/>
    <w:rsid w:val="00821074"/>
    <w:rsid w:val="00825DA8"/>
    <w:rsid w:val="00851327"/>
    <w:rsid w:val="00856532"/>
    <w:rsid w:val="008B5A00"/>
    <w:rsid w:val="008E5610"/>
    <w:rsid w:val="008F6E12"/>
    <w:rsid w:val="0093481E"/>
    <w:rsid w:val="00940C15"/>
    <w:rsid w:val="0098034E"/>
    <w:rsid w:val="0098327A"/>
    <w:rsid w:val="009A455E"/>
    <w:rsid w:val="009B0ACC"/>
    <w:rsid w:val="009C28DF"/>
    <w:rsid w:val="009C2E1E"/>
    <w:rsid w:val="009C5E81"/>
    <w:rsid w:val="009E5FE3"/>
    <w:rsid w:val="009F3E61"/>
    <w:rsid w:val="00A070F3"/>
    <w:rsid w:val="00A62C58"/>
    <w:rsid w:val="00A67519"/>
    <w:rsid w:val="00A72806"/>
    <w:rsid w:val="00A8280C"/>
    <w:rsid w:val="00A90417"/>
    <w:rsid w:val="00A9154A"/>
    <w:rsid w:val="00A96D7B"/>
    <w:rsid w:val="00AA1520"/>
    <w:rsid w:val="00AA382E"/>
    <w:rsid w:val="00AA6F50"/>
    <w:rsid w:val="00B26B65"/>
    <w:rsid w:val="00B32F9C"/>
    <w:rsid w:val="00B546C1"/>
    <w:rsid w:val="00B877E7"/>
    <w:rsid w:val="00BE4EEB"/>
    <w:rsid w:val="00BE62CC"/>
    <w:rsid w:val="00C079E4"/>
    <w:rsid w:val="00C506A8"/>
    <w:rsid w:val="00C72279"/>
    <w:rsid w:val="00C87C09"/>
    <w:rsid w:val="00CA0F0F"/>
    <w:rsid w:val="00CC40AA"/>
    <w:rsid w:val="00CF0FE1"/>
    <w:rsid w:val="00D06150"/>
    <w:rsid w:val="00D102D9"/>
    <w:rsid w:val="00D22A30"/>
    <w:rsid w:val="00D433A3"/>
    <w:rsid w:val="00D628EA"/>
    <w:rsid w:val="00D85667"/>
    <w:rsid w:val="00DF5F01"/>
    <w:rsid w:val="00E13C20"/>
    <w:rsid w:val="00E16501"/>
    <w:rsid w:val="00E442EC"/>
    <w:rsid w:val="00E5148C"/>
    <w:rsid w:val="00E67567"/>
    <w:rsid w:val="00EA24FD"/>
    <w:rsid w:val="00F12665"/>
    <w:rsid w:val="00F3017E"/>
    <w:rsid w:val="00F33DFF"/>
    <w:rsid w:val="00F709F2"/>
    <w:rsid w:val="00F83263"/>
    <w:rsid w:val="00F856E2"/>
    <w:rsid w:val="00FA1BC9"/>
    <w:rsid w:val="00FA5D43"/>
    <w:rsid w:val="00FB6C6F"/>
    <w:rsid w:val="00FD3BDF"/>
    <w:rsid w:val="00FD52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42A79"/>
    <w:pPr>
      <w:spacing w:after="200" w:line="276" w:lineRule="auto"/>
    </w:pPr>
    <w:rPr>
      <w:rFonts w:ascii="Times New Roman" w:hAnsi="Times New Roman"/>
      <w:sz w:val="22"/>
      <w:szCs w:val="22"/>
      <w:lang w:eastAsia="en-US"/>
    </w:rPr>
  </w:style>
  <w:style w:type="paragraph" w:styleId="Nadpis1">
    <w:name w:val="heading 1"/>
    <w:basedOn w:val="Normln"/>
    <w:next w:val="Normln"/>
    <w:link w:val="Nadpis1Char"/>
    <w:uiPriority w:val="9"/>
    <w:qFormat/>
    <w:rsid w:val="00291351"/>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qFormat/>
    <w:rsid w:val="00A67519"/>
    <w:pPr>
      <w:keepNext/>
      <w:spacing w:before="240" w:after="60"/>
      <w:outlineLvl w:val="1"/>
    </w:pPr>
    <w:rPr>
      <w:rFonts w:ascii="Cambria" w:eastAsia="Times New Roman" w:hAnsi="Cambria"/>
      <w:b/>
      <w:bCs/>
      <w:i/>
      <w:iCs/>
      <w:sz w:val="24"/>
      <w:szCs w:val="28"/>
    </w:rPr>
  </w:style>
  <w:style w:type="paragraph" w:styleId="Nadpis3">
    <w:name w:val="heading 3"/>
    <w:basedOn w:val="Normln"/>
    <w:next w:val="Normln"/>
    <w:link w:val="Nadpis3Char"/>
    <w:unhideWhenUsed/>
    <w:qFormat/>
    <w:rsid w:val="0014469A"/>
    <w:pPr>
      <w:keepNext/>
      <w:spacing w:before="240" w:after="60"/>
      <w:outlineLvl w:val="2"/>
    </w:pPr>
    <w:rPr>
      <w:rFonts w:ascii="Cambria" w:eastAsia="Times New Roman" w:hAnsi="Cambria"/>
      <w:b/>
      <w:bCs/>
      <w:szCs w:val="26"/>
    </w:rPr>
  </w:style>
  <w:style w:type="paragraph" w:styleId="Nadpis4">
    <w:name w:val="heading 4"/>
    <w:basedOn w:val="Normln"/>
    <w:next w:val="Normln"/>
    <w:link w:val="Nadpis4Char"/>
    <w:uiPriority w:val="9"/>
    <w:unhideWhenUsed/>
    <w:qFormat/>
    <w:rsid w:val="00A67519"/>
    <w:pPr>
      <w:keepNext/>
      <w:spacing w:before="240" w:after="60"/>
      <w:outlineLvl w:val="3"/>
    </w:pPr>
    <w:rPr>
      <w:rFonts w:eastAsia="Times New Roman"/>
      <w:b/>
      <w:bCs/>
      <w:sz w:val="20"/>
      <w:szCs w:val="28"/>
    </w:rPr>
  </w:style>
  <w:style w:type="paragraph" w:styleId="Nadpis5">
    <w:name w:val="heading 5"/>
    <w:basedOn w:val="Normln"/>
    <w:next w:val="Normln"/>
    <w:link w:val="Nadpis5Char"/>
    <w:uiPriority w:val="9"/>
    <w:unhideWhenUsed/>
    <w:qFormat/>
    <w:rsid w:val="00A62C58"/>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
    <w:unhideWhenUsed/>
    <w:qFormat/>
    <w:rsid w:val="00F856E2"/>
    <w:pPr>
      <w:spacing w:before="240" w:after="60"/>
      <w:outlineLvl w:val="5"/>
    </w:pPr>
    <w:rPr>
      <w:rFonts w:ascii="Cambria" w:eastAsia="Times New Roman" w:hAnsi="Cambria"/>
      <w:b/>
      <w:bCs/>
    </w:rPr>
  </w:style>
  <w:style w:type="paragraph" w:styleId="Nadpis7">
    <w:name w:val="heading 7"/>
    <w:basedOn w:val="Normln"/>
    <w:next w:val="Normln"/>
    <w:link w:val="Nadpis7Char"/>
    <w:uiPriority w:val="9"/>
    <w:unhideWhenUsed/>
    <w:qFormat/>
    <w:rsid w:val="00F856E2"/>
    <w:pPr>
      <w:spacing w:before="240" w:after="60"/>
      <w:outlineLvl w:val="6"/>
    </w:pPr>
    <w:rPr>
      <w:rFonts w:ascii="Calibri" w:eastAsia="Times New Roman"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p1name">
    <w:name w:val="p1name"/>
    <w:rsid w:val="00542A79"/>
  </w:style>
  <w:style w:type="character" w:customStyle="1" w:styleId="Nadpis2Char">
    <w:name w:val="Nadpis 2 Char"/>
    <w:link w:val="Nadpis2"/>
    <w:uiPriority w:val="9"/>
    <w:rsid w:val="00A67519"/>
    <w:rPr>
      <w:rFonts w:ascii="Cambria" w:eastAsia="Times New Roman" w:hAnsi="Cambria"/>
      <w:b/>
      <w:bCs/>
      <w:i/>
      <w:iCs/>
      <w:sz w:val="24"/>
      <w:szCs w:val="28"/>
      <w:lang w:eastAsia="en-US"/>
    </w:rPr>
  </w:style>
  <w:style w:type="character" w:customStyle="1" w:styleId="Nadpis3Char">
    <w:name w:val="Nadpis 3 Char"/>
    <w:link w:val="Nadpis3"/>
    <w:rsid w:val="0014469A"/>
    <w:rPr>
      <w:rFonts w:ascii="Cambria" w:eastAsia="Times New Roman" w:hAnsi="Cambria"/>
      <w:b/>
      <w:bCs/>
      <w:sz w:val="22"/>
      <w:szCs w:val="26"/>
      <w:lang w:eastAsia="en-US"/>
    </w:rPr>
  </w:style>
  <w:style w:type="paragraph" w:styleId="Zhlav">
    <w:name w:val="header"/>
    <w:basedOn w:val="Normln"/>
    <w:link w:val="ZhlavChar"/>
    <w:unhideWhenUsed/>
    <w:rsid w:val="00CC40AA"/>
    <w:pPr>
      <w:tabs>
        <w:tab w:val="center" w:pos="4536"/>
        <w:tab w:val="right" w:pos="9072"/>
      </w:tabs>
    </w:pPr>
  </w:style>
  <w:style w:type="character" w:customStyle="1" w:styleId="ZhlavChar">
    <w:name w:val="Záhlaví Char"/>
    <w:link w:val="Zhlav"/>
    <w:uiPriority w:val="99"/>
    <w:rsid w:val="00CC40AA"/>
    <w:rPr>
      <w:rFonts w:ascii="Times New Roman" w:hAnsi="Times New Roman"/>
      <w:sz w:val="22"/>
      <w:szCs w:val="22"/>
      <w:lang w:eastAsia="en-US"/>
    </w:rPr>
  </w:style>
  <w:style w:type="paragraph" w:styleId="Zpat">
    <w:name w:val="footer"/>
    <w:basedOn w:val="Normln"/>
    <w:link w:val="ZpatChar"/>
    <w:unhideWhenUsed/>
    <w:rsid w:val="00CC40AA"/>
    <w:pPr>
      <w:tabs>
        <w:tab w:val="center" w:pos="4536"/>
        <w:tab w:val="right" w:pos="9072"/>
      </w:tabs>
    </w:pPr>
  </w:style>
  <w:style w:type="character" w:customStyle="1" w:styleId="ZpatChar">
    <w:name w:val="Zápatí Char"/>
    <w:link w:val="Zpat"/>
    <w:rsid w:val="00CC40AA"/>
    <w:rPr>
      <w:rFonts w:ascii="Times New Roman" w:hAnsi="Times New Roman"/>
      <w:sz w:val="22"/>
      <w:szCs w:val="22"/>
      <w:lang w:eastAsia="en-US"/>
    </w:rPr>
  </w:style>
  <w:style w:type="character" w:styleId="Hypertextovodkaz">
    <w:name w:val="Hyperlink"/>
    <w:uiPriority w:val="99"/>
    <w:rsid w:val="00CC40AA"/>
    <w:rPr>
      <w:color w:val="0000FF"/>
      <w:u w:val="single"/>
    </w:rPr>
  </w:style>
  <w:style w:type="character" w:customStyle="1" w:styleId="Nadpis4Char">
    <w:name w:val="Nadpis 4 Char"/>
    <w:link w:val="Nadpis4"/>
    <w:uiPriority w:val="9"/>
    <w:rsid w:val="00A67519"/>
    <w:rPr>
      <w:rFonts w:ascii="Times New Roman" w:eastAsia="Times New Roman" w:hAnsi="Times New Roman"/>
      <w:b/>
      <w:bCs/>
      <w:szCs w:val="28"/>
      <w:lang w:eastAsia="en-US"/>
    </w:rPr>
  </w:style>
  <w:style w:type="character" w:customStyle="1" w:styleId="Nadpis1Char">
    <w:name w:val="Nadpis 1 Char"/>
    <w:link w:val="Nadpis1"/>
    <w:uiPriority w:val="9"/>
    <w:rsid w:val="00291351"/>
    <w:rPr>
      <w:rFonts w:ascii="Cambria" w:eastAsia="Times New Roman" w:hAnsi="Cambria" w:cs="Times New Roman"/>
      <w:b/>
      <w:bCs/>
      <w:kern w:val="32"/>
      <w:sz w:val="32"/>
      <w:szCs w:val="32"/>
      <w:lang w:eastAsia="en-US"/>
    </w:rPr>
  </w:style>
  <w:style w:type="paragraph" w:customStyle="1" w:styleId="Styl1Char">
    <w:name w:val="Styl1 Char"/>
    <w:basedOn w:val="Normln"/>
    <w:link w:val="Styl1CharChar"/>
    <w:autoRedefine/>
    <w:rsid w:val="00C506A8"/>
    <w:pPr>
      <w:tabs>
        <w:tab w:val="left" w:pos="-284"/>
      </w:tabs>
      <w:spacing w:after="0" w:line="240" w:lineRule="auto"/>
      <w:ind w:left="60"/>
      <w:jc w:val="center"/>
    </w:pPr>
    <w:rPr>
      <w:rFonts w:eastAsia="Times New Roman"/>
      <w:bCs/>
      <w:sz w:val="24"/>
      <w:szCs w:val="24"/>
      <w:lang w:eastAsia="cs-CZ"/>
    </w:rPr>
  </w:style>
  <w:style w:type="character" w:customStyle="1" w:styleId="Styl1CharChar">
    <w:name w:val="Styl1 Char Char"/>
    <w:link w:val="Styl1Char"/>
    <w:rsid w:val="00C506A8"/>
    <w:rPr>
      <w:rFonts w:ascii="Times New Roman" w:eastAsia="Times New Roman" w:hAnsi="Times New Roman"/>
      <w:bCs/>
      <w:sz w:val="24"/>
      <w:szCs w:val="24"/>
    </w:rPr>
  </w:style>
  <w:style w:type="character" w:customStyle="1" w:styleId="Nadpis5Char">
    <w:name w:val="Nadpis 5 Char"/>
    <w:link w:val="Nadpis5"/>
    <w:uiPriority w:val="9"/>
    <w:rsid w:val="00A62C58"/>
    <w:rPr>
      <w:rFonts w:ascii="Calibri" w:eastAsia="Times New Roman" w:hAnsi="Calibri" w:cs="Times New Roman"/>
      <w:b/>
      <w:bCs/>
      <w:i/>
      <w:iCs/>
      <w:sz w:val="26"/>
      <w:szCs w:val="26"/>
      <w:lang w:eastAsia="en-US"/>
    </w:rPr>
  </w:style>
  <w:style w:type="paragraph" w:customStyle="1" w:styleId="nadpis40">
    <w:name w:val="nadpis 4"/>
    <w:basedOn w:val="Normln"/>
    <w:link w:val="nadpis4Char0"/>
    <w:rsid w:val="00F856E2"/>
    <w:pPr>
      <w:spacing w:before="240" w:after="0" w:line="240" w:lineRule="auto"/>
      <w:ind w:left="198"/>
    </w:pPr>
    <w:rPr>
      <w:rFonts w:eastAsia="Times New Roman"/>
      <w:bCs/>
      <w:sz w:val="24"/>
      <w:u w:val="single"/>
      <w:lang w:eastAsia="cs-CZ"/>
    </w:rPr>
  </w:style>
  <w:style w:type="paragraph" w:styleId="Zkladntext">
    <w:name w:val="Body Text"/>
    <w:basedOn w:val="Normln"/>
    <w:link w:val="ZkladntextChar"/>
    <w:rsid w:val="00F856E2"/>
    <w:pPr>
      <w:spacing w:after="0" w:line="240" w:lineRule="auto"/>
      <w:ind w:left="284" w:firstLine="709"/>
      <w:jc w:val="both"/>
    </w:pPr>
    <w:rPr>
      <w:rFonts w:eastAsia="Times New Roman"/>
      <w:sz w:val="24"/>
      <w:szCs w:val="20"/>
      <w:lang w:eastAsia="cs-CZ"/>
    </w:rPr>
  </w:style>
  <w:style w:type="character" w:customStyle="1" w:styleId="ZkladntextChar">
    <w:name w:val="Základní text Char"/>
    <w:link w:val="Zkladntext"/>
    <w:rsid w:val="00F856E2"/>
    <w:rPr>
      <w:rFonts w:ascii="Times New Roman" w:eastAsia="Times New Roman" w:hAnsi="Times New Roman"/>
      <w:sz w:val="24"/>
    </w:rPr>
  </w:style>
  <w:style w:type="character" w:customStyle="1" w:styleId="Nadpis6Char">
    <w:name w:val="Nadpis 6 Char"/>
    <w:link w:val="Nadpis6"/>
    <w:uiPriority w:val="9"/>
    <w:rsid w:val="00F856E2"/>
    <w:rPr>
      <w:rFonts w:ascii="Cambria" w:eastAsia="Times New Roman" w:hAnsi="Cambria" w:cs="Times New Roman"/>
      <w:b/>
      <w:bCs/>
      <w:sz w:val="22"/>
      <w:szCs w:val="22"/>
      <w:lang w:eastAsia="en-US"/>
    </w:rPr>
  </w:style>
  <w:style w:type="character" w:customStyle="1" w:styleId="Nadpis7Char">
    <w:name w:val="Nadpis 7 Char"/>
    <w:link w:val="Nadpis7"/>
    <w:uiPriority w:val="9"/>
    <w:rsid w:val="00F856E2"/>
    <w:rPr>
      <w:rFonts w:ascii="Calibri" w:eastAsia="Times New Roman" w:hAnsi="Calibri" w:cs="Times New Roman"/>
      <w:sz w:val="24"/>
      <w:szCs w:val="24"/>
      <w:lang w:eastAsia="en-US"/>
    </w:rPr>
  </w:style>
  <w:style w:type="paragraph" w:styleId="Zkladntext2">
    <w:name w:val="Body Text 2"/>
    <w:basedOn w:val="Normln"/>
    <w:link w:val="Zkladntext2Char"/>
    <w:rsid w:val="00422024"/>
    <w:pPr>
      <w:spacing w:after="120" w:line="480" w:lineRule="auto"/>
    </w:pPr>
    <w:rPr>
      <w:rFonts w:eastAsia="Times New Roman"/>
      <w:sz w:val="20"/>
      <w:szCs w:val="20"/>
      <w:lang w:eastAsia="cs-CZ"/>
    </w:rPr>
  </w:style>
  <w:style w:type="character" w:customStyle="1" w:styleId="Zkladntext2Char">
    <w:name w:val="Základní text 2 Char"/>
    <w:link w:val="Zkladntext2"/>
    <w:rsid w:val="00422024"/>
    <w:rPr>
      <w:rFonts w:ascii="Times New Roman" w:eastAsia="Times New Roman" w:hAnsi="Times New Roman"/>
    </w:rPr>
  </w:style>
  <w:style w:type="paragraph" w:customStyle="1" w:styleId="Styl12bPed6b">
    <w:name w:val="Styl 12 b. Před:  6 b."/>
    <w:basedOn w:val="Normln"/>
    <w:rsid w:val="00422024"/>
    <w:pPr>
      <w:tabs>
        <w:tab w:val="num" w:pos="558"/>
      </w:tabs>
      <w:spacing w:before="120"/>
      <w:ind w:left="558" w:hanging="360"/>
    </w:pPr>
    <w:rPr>
      <w:rFonts w:ascii="Calibri" w:hAnsi="Calibri"/>
      <w:sz w:val="24"/>
    </w:rPr>
  </w:style>
  <w:style w:type="paragraph" w:customStyle="1" w:styleId="Zkladntext21">
    <w:name w:val="Základní text 21"/>
    <w:basedOn w:val="Normln"/>
    <w:rsid w:val="00422024"/>
    <w:pPr>
      <w:spacing w:after="0" w:line="240" w:lineRule="auto"/>
      <w:jc w:val="both"/>
    </w:pPr>
    <w:rPr>
      <w:rFonts w:eastAsia="Times New Roman"/>
      <w:sz w:val="28"/>
      <w:szCs w:val="20"/>
      <w:lang w:eastAsia="cs-CZ"/>
    </w:rPr>
  </w:style>
  <w:style w:type="character" w:customStyle="1" w:styleId="nadpis4Char0">
    <w:name w:val="nadpis 4 Char"/>
    <w:link w:val="nadpis40"/>
    <w:rsid w:val="00BE4EEB"/>
    <w:rPr>
      <w:rFonts w:ascii="Times New Roman" w:eastAsia="Times New Roman" w:hAnsi="Times New Roman"/>
      <w:bCs/>
      <w:sz w:val="24"/>
      <w:szCs w:val="22"/>
      <w:u w:val="single"/>
    </w:rPr>
  </w:style>
  <w:style w:type="paragraph" w:styleId="Normlnweb">
    <w:name w:val="Normal (Web)"/>
    <w:basedOn w:val="Normln"/>
    <w:uiPriority w:val="99"/>
    <w:unhideWhenUsed/>
    <w:rsid w:val="004178C0"/>
    <w:pPr>
      <w:spacing w:before="100" w:beforeAutospacing="1" w:after="100" w:afterAutospacing="1" w:line="240" w:lineRule="auto"/>
      <w:jc w:val="both"/>
    </w:pPr>
    <w:rPr>
      <w:rFonts w:ascii="Verdana" w:eastAsia="Times New Roman" w:hAnsi="Verdana"/>
      <w:color w:val="000000"/>
      <w:sz w:val="15"/>
      <w:szCs w:val="15"/>
      <w:lang w:eastAsia="cs-CZ"/>
    </w:rPr>
  </w:style>
  <w:style w:type="paragraph" w:styleId="Odstavecseseznamem">
    <w:name w:val="List Paragraph"/>
    <w:basedOn w:val="Normln"/>
    <w:uiPriority w:val="34"/>
    <w:qFormat/>
    <w:rsid w:val="004178C0"/>
    <w:pPr>
      <w:ind w:left="720"/>
      <w:contextualSpacing/>
    </w:pPr>
    <w:rPr>
      <w:rFonts w:ascii="Calibri" w:hAnsi="Calibri"/>
    </w:rPr>
  </w:style>
  <w:style w:type="paragraph" w:customStyle="1" w:styleId="zakladni-text-pro">
    <w:name w:val="zakladni-text-pro"/>
    <w:basedOn w:val="Normln"/>
    <w:rsid w:val="004178C0"/>
    <w:pPr>
      <w:spacing w:before="100" w:beforeAutospacing="1" w:after="100" w:afterAutospacing="1" w:line="240" w:lineRule="auto"/>
    </w:pPr>
    <w:rPr>
      <w:rFonts w:eastAsia="Times New Roman"/>
      <w:sz w:val="24"/>
      <w:szCs w:val="24"/>
      <w:lang w:eastAsia="cs-CZ"/>
    </w:rPr>
  </w:style>
  <w:style w:type="paragraph" w:customStyle="1" w:styleId="popisek-pro">
    <w:name w:val="popisek-pro"/>
    <w:basedOn w:val="Normln"/>
    <w:uiPriority w:val="99"/>
    <w:rsid w:val="004178C0"/>
    <w:pPr>
      <w:spacing w:before="100" w:beforeAutospacing="1" w:after="100" w:afterAutospacing="1" w:line="240" w:lineRule="auto"/>
    </w:pPr>
    <w:rPr>
      <w:rFonts w:eastAsia="Times New Roman"/>
      <w:sz w:val="24"/>
      <w:szCs w:val="24"/>
      <w:lang w:eastAsia="cs-CZ"/>
    </w:rPr>
  </w:style>
  <w:style w:type="character" w:styleId="Siln">
    <w:name w:val="Strong"/>
    <w:basedOn w:val="Standardnpsmoodstavce"/>
    <w:uiPriority w:val="22"/>
    <w:qFormat/>
    <w:rsid w:val="004178C0"/>
    <w:rPr>
      <w:b/>
      <w:bCs/>
    </w:rPr>
  </w:style>
  <w:style w:type="paragraph" w:styleId="Textbubliny">
    <w:name w:val="Balloon Text"/>
    <w:basedOn w:val="Normln"/>
    <w:link w:val="TextbublinyChar"/>
    <w:uiPriority w:val="99"/>
    <w:semiHidden/>
    <w:unhideWhenUsed/>
    <w:rsid w:val="004178C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178C0"/>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42A79"/>
    <w:pPr>
      <w:spacing w:after="200" w:line="276" w:lineRule="auto"/>
    </w:pPr>
    <w:rPr>
      <w:rFonts w:ascii="Times New Roman" w:hAnsi="Times New Roman"/>
      <w:sz w:val="22"/>
      <w:szCs w:val="22"/>
      <w:lang w:eastAsia="en-US"/>
    </w:rPr>
  </w:style>
  <w:style w:type="paragraph" w:styleId="Nadpis1">
    <w:name w:val="heading 1"/>
    <w:basedOn w:val="Normln"/>
    <w:next w:val="Normln"/>
    <w:link w:val="Nadpis1Char"/>
    <w:uiPriority w:val="9"/>
    <w:qFormat/>
    <w:rsid w:val="00291351"/>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qFormat/>
    <w:rsid w:val="00A67519"/>
    <w:pPr>
      <w:keepNext/>
      <w:spacing w:before="240" w:after="60"/>
      <w:outlineLvl w:val="1"/>
    </w:pPr>
    <w:rPr>
      <w:rFonts w:ascii="Cambria" w:eastAsia="Times New Roman" w:hAnsi="Cambria"/>
      <w:b/>
      <w:bCs/>
      <w:i/>
      <w:iCs/>
      <w:sz w:val="24"/>
      <w:szCs w:val="28"/>
    </w:rPr>
  </w:style>
  <w:style w:type="paragraph" w:styleId="Nadpis3">
    <w:name w:val="heading 3"/>
    <w:basedOn w:val="Normln"/>
    <w:next w:val="Normln"/>
    <w:link w:val="Nadpis3Char"/>
    <w:unhideWhenUsed/>
    <w:qFormat/>
    <w:rsid w:val="0014469A"/>
    <w:pPr>
      <w:keepNext/>
      <w:spacing w:before="240" w:after="60"/>
      <w:outlineLvl w:val="2"/>
    </w:pPr>
    <w:rPr>
      <w:rFonts w:ascii="Cambria" w:eastAsia="Times New Roman" w:hAnsi="Cambria"/>
      <w:b/>
      <w:bCs/>
      <w:szCs w:val="26"/>
    </w:rPr>
  </w:style>
  <w:style w:type="paragraph" w:styleId="Nadpis4">
    <w:name w:val="heading 4"/>
    <w:basedOn w:val="Normln"/>
    <w:next w:val="Normln"/>
    <w:link w:val="Nadpis4Char"/>
    <w:uiPriority w:val="9"/>
    <w:unhideWhenUsed/>
    <w:qFormat/>
    <w:rsid w:val="00A67519"/>
    <w:pPr>
      <w:keepNext/>
      <w:spacing w:before="240" w:after="60"/>
      <w:outlineLvl w:val="3"/>
    </w:pPr>
    <w:rPr>
      <w:rFonts w:eastAsia="Times New Roman"/>
      <w:b/>
      <w:bCs/>
      <w:sz w:val="20"/>
      <w:szCs w:val="28"/>
    </w:rPr>
  </w:style>
  <w:style w:type="paragraph" w:styleId="Nadpis5">
    <w:name w:val="heading 5"/>
    <w:basedOn w:val="Normln"/>
    <w:next w:val="Normln"/>
    <w:link w:val="Nadpis5Char"/>
    <w:uiPriority w:val="9"/>
    <w:unhideWhenUsed/>
    <w:qFormat/>
    <w:rsid w:val="00A62C58"/>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
    <w:unhideWhenUsed/>
    <w:qFormat/>
    <w:rsid w:val="00F856E2"/>
    <w:pPr>
      <w:spacing w:before="240" w:after="60"/>
      <w:outlineLvl w:val="5"/>
    </w:pPr>
    <w:rPr>
      <w:rFonts w:ascii="Cambria" w:eastAsia="Times New Roman" w:hAnsi="Cambria"/>
      <w:b/>
      <w:bCs/>
    </w:rPr>
  </w:style>
  <w:style w:type="paragraph" w:styleId="Nadpis7">
    <w:name w:val="heading 7"/>
    <w:basedOn w:val="Normln"/>
    <w:next w:val="Normln"/>
    <w:link w:val="Nadpis7Char"/>
    <w:uiPriority w:val="9"/>
    <w:unhideWhenUsed/>
    <w:qFormat/>
    <w:rsid w:val="00F856E2"/>
    <w:pPr>
      <w:spacing w:before="240" w:after="60"/>
      <w:outlineLvl w:val="6"/>
    </w:pPr>
    <w:rPr>
      <w:rFonts w:ascii="Calibri" w:eastAsia="Times New Roman"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p1name">
    <w:name w:val="p1name"/>
    <w:rsid w:val="00542A79"/>
  </w:style>
  <w:style w:type="character" w:customStyle="1" w:styleId="Nadpis2Char">
    <w:name w:val="Nadpis 2 Char"/>
    <w:link w:val="Nadpis2"/>
    <w:uiPriority w:val="9"/>
    <w:rsid w:val="00A67519"/>
    <w:rPr>
      <w:rFonts w:ascii="Cambria" w:eastAsia="Times New Roman" w:hAnsi="Cambria"/>
      <w:b/>
      <w:bCs/>
      <w:i/>
      <w:iCs/>
      <w:sz w:val="24"/>
      <w:szCs w:val="28"/>
      <w:lang w:eastAsia="en-US"/>
    </w:rPr>
  </w:style>
  <w:style w:type="character" w:customStyle="1" w:styleId="Nadpis3Char">
    <w:name w:val="Nadpis 3 Char"/>
    <w:link w:val="Nadpis3"/>
    <w:rsid w:val="0014469A"/>
    <w:rPr>
      <w:rFonts w:ascii="Cambria" w:eastAsia="Times New Roman" w:hAnsi="Cambria"/>
      <w:b/>
      <w:bCs/>
      <w:sz w:val="22"/>
      <w:szCs w:val="26"/>
      <w:lang w:eastAsia="en-US"/>
    </w:rPr>
  </w:style>
  <w:style w:type="paragraph" w:styleId="Zhlav">
    <w:name w:val="header"/>
    <w:basedOn w:val="Normln"/>
    <w:link w:val="ZhlavChar"/>
    <w:unhideWhenUsed/>
    <w:rsid w:val="00CC40AA"/>
    <w:pPr>
      <w:tabs>
        <w:tab w:val="center" w:pos="4536"/>
        <w:tab w:val="right" w:pos="9072"/>
      </w:tabs>
    </w:pPr>
  </w:style>
  <w:style w:type="character" w:customStyle="1" w:styleId="ZhlavChar">
    <w:name w:val="Záhlaví Char"/>
    <w:link w:val="Zhlav"/>
    <w:uiPriority w:val="99"/>
    <w:rsid w:val="00CC40AA"/>
    <w:rPr>
      <w:rFonts w:ascii="Times New Roman" w:hAnsi="Times New Roman"/>
      <w:sz w:val="22"/>
      <w:szCs w:val="22"/>
      <w:lang w:eastAsia="en-US"/>
    </w:rPr>
  </w:style>
  <w:style w:type="paragraph" w:styleId="Zpat">
    <w:name w:val="footer"/>
    <w:basedOn w:val="Normln"/>
    <w:link w:val="ZpatChar"/>
    <w:unhideWhenUsed/>
    <w:rsid w:val="00CC40AA"/>
    <w:pPr>
      <w:tabs>
        <w:tab w:val="center" w:pos="4536"/>
        <w:tab w:val="right" w:pos="9072"/>
      </w:tabs>
    </w:pPr>
  </w:style>
  <w:style w:type="character" w:customStyle="1" w:styleId="ZpatChar">
    <w:name w:val="Zápatí Char"/>
    <w:link w:val="Zpat"/>
    <w:rsid w:val="00CC40AA"/>
    <w:rPr>
      <w:rFonts w:ascii="Times New Roman" w:hAnsi="Times New Roman"/>
      <w:sz w:val="22"/>
      <w:szCs w:val="22"/>
      <w:lang w:eastAsia="en-US"/>
    </w:rPr>
  </w:style>
  <w:style w:type="character" w:styleId="Hypertextovodkaz">
    <w:name w:val="Hyperlink"/>
    <w:uiPriority w:val="99"/>
    <w:rsid w:val="00CC40AA"/>
    <w:rPr>
      <w:color w:val="0000FF"/>
      <w:u w:val="single"/>
    </w:rPr>
  </w:style>
  <w:style w:type="character" w:customStyle="1" w:styleId="Nadpis4Char">
    <w:name w:val="Nadpis 4 Char"/>
    <w:link w:val="Nadpis4"/>
    <w:uiPriority w:val="9"/>
    <w:rsid w:val="00A67519"/>
    <w:rPr>
      <w:rFonts w:ascii="Times New Roman" w:eastAsia="Times New Roman" w:hAnsi="Times New Roman"/>
      <w:b/>
      <w:bCs/>
      <w:szCs w:val="28"/>
      <w:lang w:eastAsia="en-US"/>
    </w:rPr>
  </w:style>
  <w:style w:type="character" w:customStyle="1" w:styleId="Nadpis1Char">
    <w:name w:val="Nadpis 1 Char"/>
    <w:link w:val="Nadpis1"/>
    <w:uiPriority w:val="9"/>
    <w:rsid w:val="00291351"/>
    <w:rPr>
      <w:rFonts w:ascii="Cambria" w:eastAsia="Times New Roman" w:hAnsi="Cambria" w:cs="Times New Roman"/>
      <w:b/>
      <w:bCs/>
      <w:kern w:val="32"/>
      <w:sz w:val="32"/>
      <w:szCs w:val="32"/>
      <w:lang w:eastAsia="en-US"/>
    </w:rPr>
  </w:style>
  <w:style w:type="paragraph" w:customStyle="1" w:styleId="Styl1Char">
    <w:name w:val="Styl1 Char"/>
    <w:basedOn w:val="Normln"/>
    <w:link w:val="Styl1CharChar"/>
    <w:autoRedefine/>
    <w:rsid w:val="00C506A8"/>
    <w:pPr>
      <w:tabs>
        <w:tab w:val="left" w:pos="-284"/>
      </w:tabs>
      <w:spacing w:after="0" w:line="240" w:lineRule="auto"/>
      <w:ind w:left="60"/>
      <w:jc w:val="center"/>
    </w:pPr>
    <w:rPr>
      <w:rFonts w:eastAsia="Times New Roman"/>
      <w:bCs/>
      <w:sz w:val="24"/>
      <w:szCs w:val="24"/>
      <w:lang w:eastAsia="cs-CZ"/>
    </w:rPr>
  </w:style>
  <w:style w:type="character" w:customStyle="1" w:styleId="Styl1CharChar">
    <w:name w:val="Styl1 Char Char"/>
    <w:link w:val="Styl1Char"/>
    <w:rsid w:val="00C506A8"/>
    <w:rPr>
      <w:rFonts w:ascii="Times New Roman" w:eastAsia="Times New Roman" w:hAnsi="Times New Roman"/>
      <w:bCs/>
      <w:sz w:val="24"/>
      <w:szCs w:val="24"/>
    </w:rPr>
  </w:style>
  <w:style w:type="character" w:customStyle="1" w:styleId="Nadpis5Char">
    <w:name w:val="Nadpis 5 Char"/>
    <w:link w:val="Nadpis5"/>
    <w:uiPriority w:val="9"/>
    <w:rsid w:val="00A62C58"/>
    <w:rPr>
      <w:rFonts w:ascii="Calibri" w:eastAsia="Times New Roman" w:hAnsi="Calibri" w:cs="Times New Roman"/>
      <w:b/>
      <w:bCs/>
      <w:i/>
      <w:iCs/>
      <w:sz w:val="26"/>
      <w:szCs w:val="26"/>
      <w:lang w:eastAsia="en-US"/>
    </w:rPr>
  </w:style>
  <w:style w:type="paragraph" w:customStyle="1" w:styleId="nadpis40">
    <w:name w:val="nadpis 4"/>
    <w:basedOn w:val="Normln"/>
    <w:link w:val="nadpis4Char0"/>
    <w:rsid w:val="00F856E2"/>
    <w:pPr>
      <w:spacing w:before="240" w:after="0" w:line="240" w:lineRule="auto"/>
      <w:ind w:left="198"/>
    </w:pPr>
    <w:rPr>
      <w:rFonts w:eastAsia="Times New Roman"/>
      <w:bCs/>
      <w:sz w:val="24"/>
      <w:u w:val="single"/>
      <w:lang w:eastAsia="cs-CZ"/>
    </w:rPr>
  </w:style>
  <w:style w:type="paragraph" w:styleId="Zkladntext">
    <w:name w:val="Body Text"/>
    <w:basedOn w:val="Normln"/>
    <w:link w:val="ZkladntextChar"/>
    <w:rsid w:val="00F856E2"/>
    <w:pPr>
      <w:spacing w:after="0" w:line="240" w:lineRule="auto"/>
      <w:ind w:left="284" w:firstLine="709"/>
      <w:jc w:val="both"/>
    </w:pPr>
    <w:rPr>
      <w:rFonts w:eastAsia="Times New Roman"/>
      <w:sz w:val="24"/>
      <w:szCs w:val="20"/>
      <w:lang w:eastAsia="cs-CZ"/>
    </w:rPr>
  </w:style>
  <w:style w:type="character" w:customStyle="1" w:styleId="ZkladntextChar">
    <w:name w:val="Základní text Char"/>
    <w:link w:val="Zkladntext"/>
    <w:rsid w:val="00F856E2"/>
    <w:rPr>
      <w:rFonts w:ascii="Times New Roman" w:eastAsia="Times New Roman" w:hAnsi="Times New Roman"/>
      <w:sz w:val="24"/>
    </w:rPr>
  </w:style>
  <w:style w:type="character" w:customStyle="1" w:styleId="Nadpis6Char">
    <w:name w:val="Nadpis 6 Char"/>
    <w:link w:val="Nadpis6"/>
    <w:uiPriority w:val="9"/>
    <w:rsid w:val="00F856E2"/>
    <w:rPr>
      <w:rFonts w:ascii="Cambria" w:eastAsia="Times New Roman" w:hAnsi="Cambria" w:cs="Times New Roman"/>
      <w:b/>
      <w:bCs/>
      <w:sz w:val="22"/>
      <w:szCs w:val="22"/>
      <w:lang w:eastAsia="en-US"/>
    </w:rPr>
  </w:style>
  <w:style w:type="character" w:customStyle="1" w:styleId="Nadpis7Char">
    <w:name w:val="Nadpis 7 Char"/>
    <w:link w:val="Nadpis7"/>
    <w:uiPriority w:val="9"/>
    <w:rsid w:val="00F856E2"/>
    <w:rPr>
      <w:rFonts w:ascii="Calibri" w:eastAsia="Times New Roman" w:hAnsi="Calibri" w:cs="Times New Roman"/>
      <w:sz w:val="24"/>
      <w:szCs w:val="24"/>
      <w:lang w:eastAsia="en-US"/>
    </w:rPr>
  </w:style>
  <w:style w:type="paragraph" w:styleId="Zkladntext2">
    <w:name w:val="Body Text 2"/>
    <w:basedOn w:val="Normln"/>
    <w:link w:val="Zkladntext2Char"/>
    <w:rsid w:val="00422024"/>
    <w:pPr>
      <w:spacing w:after="120" w:line="480" w:lineRule="auto"/>
    </w:pPr>
    <w:rPr>
      <w:rFonts w:eastAsia="Times New Roman"/>
      <w:sz w:val="20"/>
      <w:szCs w:val="20"/>
      <w:lang w:eastAsia="cs-CZ"/>
    </w:rPr>
  </w:style>
  <w:style w:type="character" w:customStyle="1" w:styleId="Zkladntext2Char">
    <w:name w:val="Základní text 2 Char"/>
    <w:link w:val="Zkladntext2"/>
    <w:rsid w:val="00422024"/>
    <w:rPr>
      <w:rFonts w:ascii="Times New Roman" w:eastAsia="Times New Roman" w:hAnsi="Times New Roman"/>
    </w:rPr>
  </w:style>
  <w:style w:type="paragraph" w:customStyle="1" w:styleId="Styl12bPed6b">
    <w:name w:val="Styl 12 b. Před:  6 b."/>
    <w:basedOn w:val="Normln"/>
    <w:rsid w:val="00422024"/>
    <w:pPr>
      <w:tabs>
        <w:tab w:val="num" w:pos="558"/>
      </w:tabs>
      <w:spacing w:before="120"/>
      <w:ind w:left="558" w:hanging="360"/>
    </w:pPr>
    <w:rPr>
      <w:rFonts w:ascii="Calibri" w:hAnsi="Calibri"/>
      <w:sz w:val="24"/>
    </w:rPr>
  </w:style>
  <w:style w:type="paragraph" w:customStyle="1" w:styleId="Zkladntext21">
    <w:name w:val="Základní text 21"/>
    <w:basedOn w:val="Normln"/>
    <w:rsid w:val="00422024"/>
    <w:pPr>
      <w:spacing w:after="0" w:line="240" w:lineRule="auto"/>
      <w:jc w:val="both"/>
    </w:pPr>
    <w:rPr>
      <w:rFonts w:eastAsia="Times New Roman"/>
      <w:sz w:val="28"/>
      <w:szCs w:val="20"/>
      <w:lang w:eastAsia="cs-CZ"/>
    </w:rPr>
  </w:style>
  <w:style w:type="character" w:customStyle="1" w:styleId="nadpis4Char0">
    <w:name w:val="nadpis 4 Char"/>
    <w:link w:val="nadpis40"/>
    <w:rsid w:val="00BE4EEB"/>
    <w:rPr>
      <w:rFonts w:ascii="Times New Roman" w:eastAsia="Times New Roman" w:hAnsi="Times New Roman"/>
      <w:bCs/>
      <w:sz w:val="24"/>
      <w:szCs w:val="22"/>
      <w:u w:val="single"/>
    </w:rPr>
  </w:style>
  <w:style w:type="paragraph" w:styleId="Normlnweb">
    <w:name w:val="Normal (Web)"/>
    <w:basedOn w:val="Normln"/>
    <w:uiPriority w:val="99"/>
    <w:unhideWhenUsed/>
    <w:rsid w:val="004178C0"/>
    <w:pPr>
      <w:spacing w:before="100" w:beforeAutospacing="1" w:after="100" w:afterAutospacing="1" w:line="240" w:lineRule="auto"/>
      <w:jc w:val="both"/>
    </w:pPr>
    <w:rPr>
      <w:rFonts w:ascii="Verdana" w:eastAsia="Times New Roman" w:hAnsi="Verdana"/>
      <w:color w:val="000000"/>
      <w:sz w:val="15"/>
      <w:szCs w:val="15"/>
      <w:lang w:eastAsia="cs-CZ"/>
    </w:rPr>
  </w:style>
  <w:style w:type="paragraph" w:styleId="Odstavecseseznamem">
    <w:name w:val="List Paragraph"/>
    <w:basedOn w:val="Normln"/>
    <w:uiPriority w:val="34"/>
    <w:qFormat/>
    <w:rsid w:val="004178C0"/>
    <w:pPr>
      <w:ind w:left="720"/>
      <w:contextualSpacing/>
    </w:pPr>
    <w:rPr>
      <w:rFonts w:ascii="Calibri" w:hAnsi="Calibri"/>
    </w:rPr>
  </w:style>
  <w:style w:type="paragraph" w:customStyle="1" w:styleId="zakladni-text-pro">
    <w:name w:val="zakladni-text-pro"/>
    <w:basedOn w:val="Normln"/>
    <w:rsid w:val="004178C0"/>
    <w:pPr>
      <w:spacing w:before="100" w:beforeAutospacing="1" w:after="100" w:afterAutospacing="1" w:line="240" w:lineRule="auto"/>
    </w:pPr>
    <w:rPr>
      <w:rFonts w:eastAsia="Times New Roman"/>
      <w:sz w:val="24"/>
      <w:szCs w:val="24"/>
      <w:lang w:eastAsia="cs-CZ"/>
    </w:rPr>
  </w:style>
  <w:style w:type="paragraph" w:customStyle="1" w:styleId="popisek-pro">
    <w:name w:val="popisek-pro"/>
    <w:basedOn w:val="Normln"/>
    <w:uiPriority w:val="99"/>
    <w:rsid w:val="004178C0"/>
    <w:pPr>
      <w:spacing w:before="100" w:beforeAutospacing="1" w:after="100" w:afterAutospacing="1" w:line="240" w:lineRule="auto"/>
    </w:pPr>
    <w:rPr>
      <w:rFonts w:eastAsia="Times New Roman"/>
      <w:sz w:val="24"/>
      <w:szCs w:val="24"/>
      <w:lang w:eastAsia="cs-CZ"/>
    </w:rPr>
  </w:style>
  <w:style w:type="character" w:styleId="Siln">
    <w:name w:val="Strong"/>
    <w:basedOn w:val="Standardnpsmoodstavce"/>
    <w:uiPriority w:val="22"/>
    <w:qFormat/>
    <w:rsid w:val="004178C0"/>
    <w:rPr>
      <w:b/>
      <w:bCs/>
    </w:rPr>
  </w:style>
  <w:style w:type="paragraph" w:styleId="Textbubliny">
    <w:name w:val="Balloon Text"/>
    <w:basedOn w:val="Normln"/>
    <w:link w:val="TextbublinyChar"/>
    <w:uiPriority w:val="99"/>
    <w:semiHidden/>
    <w:unhideWhenUsed/>
    <w:rsid w:val="004178C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178C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2138">
      <w:bodyDiv w:val="1"/>
      <w:marLeft w:val="0"/>
      <w:marRight w:val="0"/>
      <w:marTop w:val="0"/>
      <w:marBottom w:val="0"/>
      <w:divBdr>
        <w:top w:val="none" w:sz="0" w:space="0" w:color="auto"/>
        <w:left w:val="none" w:sz="0" w:space="0" w:color="auto"/>
        <w:bottom w:val="none" w:sz="0" w:space="0" w:color="auto"/>
        <w:right w:val="none" w:sz="0" w:space="0" w:color="auto"/>
      </w:divBdr>
      <w:divsChild>
        <w:div w:id="917903038">
          <w:marLeft w:val="0"/>
          <w:marRight w:val="0"/>
          <w:marTop w:val="0"/>
          <w:marBottom w:val="0"/>
          <w:divBdr>
            <w:top w:val="none" w:sz="0" w:space="0" w:color="auto"/>
            <w:left w:val="none" w:sz="0" w:space="0" w:color="auto"/>
            <w:bottom w:val="none" w:sz="0" w:space="0" w:color="auto"/>
            <w:right w:val="none" w:sz="0" w:space="0" w:color="auto"/>
          </w:divBdr>
          <w:divsChild>
            <w:div w:id="371855159">
              <w:marLeft w:val="3750"/>
              <w:marRight w:val="0"/>
              <w:marTop w:val="0"/>
              <w:marBottom w:val="0"/>
              <w:divBdr>
                <w:top w:val="none" w:sz="0" w:space="0" w:color="auto"/>
                <w:left w:val="none" w:sz="0" w:space="0" w:color="auto"/>
                <w:bottom w:val="none" w:sz="0" w:space="0" w:color="auto"/>
                <w:right w:val="none" w:sz="0" w:space="0" w:color="auto"/>
              </w:divBdr>
              <w:divsChild>
                <w:div w:id="53896873">
                  <w:marLeft w:val="0"/>
                  <w:marRight w:val="0"/>
                  <w:marTop w:val="0"/>
                  <w:marBottom w:val="0"/>
                  <w:divBdr>
                    <w:top w:val="none" w:sz="0" w:space="0" w:color="auto"/>
                    <w:left w:val="none" w:sz="0" w:space="0" w:color="auto"/>
                    <w:bottom w:val="none" w:sz="0" w:space="0" w:color="auto"/>
                    <w:right w:val="none" w:sz="0" w:space="0" w:color="auto"/>
                  </w:divBdr>
                  <w:divsChild>
                    <w:div w:id="1089153644">
                      <w:marLeft w:val="0"/>
                      <w:marRight w:val="0"/>
                      <w:marTop w:val="0"/>
                      <w:marBottom w:val="0"/>
                      <w:divBdr>
                        <w:top w:val="none" w:sz="0" w:space="0" w:color="auto"/>
                        <w:left w:val="none" w:sz="0" w:space="0" w:color="auto"/>
                        <w:bottom w:val="none" w:sz="0" w:space="0" w:color="auto"/>
                        <w:right w:val="none" w:sz="0" w:space="0" w:color="auto"/>
                      </w:divBdr>
                      <w:divsChild>
                        <w:div w:id="1387798218">
                          <w:marLeft w:val="0"/>
                          <w:marRight w:val="0"/>
                          <w:marTop w:val="0"/>
                          <w:marBottom w:val="0"/>
                          <w:divBdr>
                            <w:top w:val="none" w:sz="0" w:space="0" w:color="auto"/>
                            <w:left w:val="none" w:sz="0" w:space="0" w:color="auto"/>
                            <w:bottom w:val="none" w:sz="0" w:space="0" w:color="auto"/>
                            <w:right w:val="none" w:sz="0" w:space="0" w:color="auto"/>
                          </w:divBdr>
                          <w:divsChild>
                            <w:div w:id="898858922">
                              <w:marLeft w:val="0"/>
                              <w:marRight w:val="0"/>
                              <w:marTop w:val="0"/>
                              <w:marBottom w:val="0"/>
                              <w:divBdr>
                                <w:top w:val="none" w:sz="0" w:space="0" w:color="auto"/>
                                <w:left w:val="none" w:sz="0" w:space="0" w:color="auto"/>
                                <w:bottom w:val="none" w:sz="0" w:space="0" w:color="auto"/>
                                <w:right w:val="none" w:sz="0" w:space="0" w:color="auto"/>
                              </w:divBdr>
                              <w:divsChild>
                                <w:div w:id="4334618">
                                  <w:marLeft w:val="0"/>
                                  <w:marRight w:val="0"/>
                                  <w:marTop w:val="150"/>
                                  <w:marBottom w:val="75"/>
                                  <w:divBdr>
                                    <w:top w:val="none" w:sz="0" w:space="0" w:color="auto"/>
                                    <w:left w:val="none" w:sz="0" w:space="0" w:color="auto"/>
                                    <w:bottom w:val="none" w:sz="0" w:space="0" w:color="auto"/>
                                    <w:right w:val="none" w:sz="0" w:space="0" w:color="auto"/>
                                  </w:divBdr>
                                  <w:divsChild>
                                    <w:div w:id="1856966143">
                                      <w:marLeft w:val="750"/>
                                      <w:marRight w:val="450"/>
                                      <w:marTop w:val="0"/>
                                      <w:marBottom w:val="0"/>
                                      <w:divBdr>
                                        <w:top w:val="single" w:sz="2" w:space="0" w:color="000000"/>
                                        <w:left w:val="single" w:sz="2" w:space="15" w:color="000000"/>
                                        <w:bottom w:val="single" w:sz="2" w:space="0" w:color="000000"/>
                                        <w:right w:val="single" w:sz="2" w:space="0" w:color="000000"/>
                                      </w:divBdr>
                                      <w:divsChild>
                                        <w:div w:id="127810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66085">
                                  <w:marLeft w:val="0"/>
                                  <w:marRight w:val="0"/>
                                  <w:marTop w:val="150"/>
                                  <w:marBottom w:val="75"/>
                                  <w:divBdr>
                                    <w:top w:val="none" w:sz="0" w:space="0" w:color="auto"/>
                                    <w:left w:val="none" w:sz="0" w:space="0" w:color="auto"/>
                                    <w:bottom w:val="none" w:sz="0" w:space="0" w:color="auto"/>
                                    <w:right w:val="none" w:sz="0" w:space="0" w:color="auto"/>
                                  </w:divBdr>
                                  <w:divsChild>
                                    <w:div w:id="47270077">
                                      <w:marLeft w:val="750"/>
                                      <w:marRight w:val="450"/>
                                      <w:marTop w:val="0"/>
                                      <w:marBottom w:val="0"/>
                                      <w:divBdr>
                                        <w:top w:val="single" w:sz="2" w:space="0" w:color="000000"/>
                                        <w:left w:val="single" w:sz="2" w:space="15" w:color="000000"/>
                                        <w:bottom w:val="single" w:sz="2" w:space="0" w:color="000000"/>
                                        <w:right w:val="single" w:sz="2" w:space="0" w:color="000000"/>
                                      </w:divBdr>
                                      <w:divsChild>
                                        <w:div w:id="66062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38228">
                                  <w:marLeft w:val="0"/>
                                  <w:marRight w:val="0"/>
                                  <w:marTop w:val="150"/>
                                  <w:marBottom w:val="75"/>
                                  <w:divBdr>
                                    <w:top w:val="none" w:sz="0" w:space="0" w:color="auto"/>
                                    <w:left w:val="none" w:sz="0" w:space="0" w:color="auto"/>
                                    <w:bottom w:val="none" w:sz="0" w:space="0" w:color="auto"/>
                                    <w:right w:val="none" w:sz="0" w:space="0" w:color="auto"/>
                                  </w:divBdr>
                                  <w:divsChild>
                                    <w:div w:id="636036222">
                                      <w:marLeft w:val="750"/>
                                      <w:marRight w:val="450"/>
                                      <w:marTop w:val="0"/>
                                      <w:marBottom w:val="0"/>
                                      <w:divBdr>
                                        <w:top w:val="single" w:sz="2" w:space="0" w:color="000000"/>
                                        <w:left w:val="single" w:sz="2" w:space="15" w:color="000000"/>
                                        <w:bottom w:val="single" w:sz="2" w:space="0" w:color="000000"/>
                                        <w:right w:val="single" w:sz="2" w:space="0" w:color="000000"/>
                                      </w:divBdr>
                                      <w:divsChild>
                                        <w:div w:id="46061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640595">
                                  <w:marLeft w:val="0"/>
                                  <w:marRight w:val="0"/>
                                  <w:marTop w:val="150"/>
                                  <w:marBottom w:val="75"/>
                                  <w:divBdr>
                                    <w:top w:val="none" w:sz="0" w:space="0" w:color="auto"/>
                                    <w:left w:val="none" w:sz="0" w:space="0" w:color="auto"/>
                                    <w:bottom w:val="none" w:sz="0" w:space="0" w:color="auto"/>
                                    <w:right w:val="none" w:sz="0" w:space="0" w:color="auto"/>
                                  </w:divBdr>
                                  <w:divsChild>
                                    <w:div w:id="1063407629">
                                      <w:marLeft w:val="750"/>
                                      <w:marRight w:val="450"/>
                                      <w:marTop w:val="0"/>
                                      <w:marBottom w:val="0"/>
                                      <w:divBdr>
                                        <w:top w:val="single" w:sz="2" w:space="0" w:color="000000"/>
                                        <w:left w:val="single" w:sz="2" w:space="15" w:color="000000"/>
                                        <w:bottom w:val="single" w:sz="2" w:space="0" w:color="000000"/>
                                        <w:right w:val="single" w:sz="2" w:space="0" w:color="000000"/>
                                      </w:divBdr>
                                      <w:divsChild>
                                        <w:div w:id="118640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251671">
                                  <w:marLeft w:val="0"/>
                                  <w:marRight w:val="0"/>
                                  <w:marTop w:val="150"/>
                                  <w:marBottom w:val="75"/>
                                  <w:divBdr>
                                    <w:top w:val="none" w:sz="0" w:space="0" w:color="auto"/>
                                    <w:left w:val="none" w:sz="0" w:space="0" w:color="auto"/>
                                    <w:bottom w:val="none" w:sz="0" w:space="0" w:color="auto"/>
                                    <w:right w:val="none" w:sz="0" w:space="0" w:color="auto"/>
                                  </w:divBdr>
                                  <w:divsChild>
                                    <w:div w:id="976296359">
                                      <w:marLeft w:val="750"/>
                                      <w:marRight w:val="450"/>
                                      <w:marTop w:val="0"/>
                                      <w:marBottom w:val="0"/>
                                      <w:divBdr>
                                        <w:top w:val="single" w:sz="2" w:space="0" w:color="000000"/>
                                        <w:left w:val="single" w:sz="2" w:space="15" w:color="000000"/>
                                        <w:bottom w:val="single" w:sz="2" w:space="0" w:color="000000"/>
                                        <w:right w:val="single" w:sz="2" w:space="0" w:color="000000"/>
                                      </w:divBdr>
                                      <w:divsChild>
                                        <w:div w:id="19854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860402">
                                  <w:marLeft w:val="0"/>
                                  <w:marRight w:val="0"/>
                                  <w:marTop w:val="150"/>
                                  <w:marBottom w:val="75"/>
                                  <w:divBdr>
                                    <w:top w:val="none" w:sz="0" w:space="0" w:color="auto"/>
                                    <w:left w:val="none" w:sz="0" w:space="0" w:color="auto"/>
                                    <w:bottom w:val="none" w:sz="0" w:space="0" w:color="auto"/>
                                    <w:right w:val="none" w:sz="0" w:space="0" w:color="auto"/>
                                  </w:divBdr>
                                  <w:divsChild>
                                    <w:div w:id="1847357379">
                                      <w:marLeft w:val="750"/>
                                      <w:marRight w:val="450"/>
                                      <w:marTop w:val="0"/>
                                      <w:marBottom w:val="0"/>
                                      <w:divBdr>
                                        <w:top w:val="single" w:sz="2" w:space="0" w:color="000000"/>
                                        <w:left w:val="single" w:sz="2" w:space="15" w:color="000000"/>
                                        <w:bottom w:val="single" w:sz="2" w:space="0" w:color="000000"/>
                                        <w:right w:val="single" w:sz="2" w:space="0" w:color="000000"/>
                                      </w:divBdr>
                                      <w:divsChild>
                                        <w:div w:id="18614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5996">
                                  <w:marLeft w:val="0"/>
                                  <w:marRight w:val="0"/>
                                  <w:marTop w:val="150"/>
                                  <w:marBottom w:val="75"/>
                                  <w:divBdr>
                                    <w:top w:val="none" w:sz="0" w:space="0" w:color="auto"/>
                                    <w:left w:val="none" w:sz="0" w:space="0" w:color="auto"/>
                                    <w:bottom w:val="none" w:sz="0" w:space="0" w:color="auto"/>
                                    <w:right w:val="none" w:sz="0" w:space="0" w:color="auto"/>
                                  </w:divBdr>
                                  <w:divsChild>
                                    <w:div w:id="415830569">
                                      <w:marLeft w:val="750"/>
                                      <w:marRight w:val="450"/>
                                      <w:marTop w:val="0"/>
                                      <w:marBottom w:val="0"/>
                                      <w:divBdr>
                                        <w:top w:val="single" w:sz="2" w:space="0" w:color="000000"/>
                                        <w:left w:val="single" w:sz="2" w:space="15" w:color="000000"/>
                                        <w:bottom w:val="single" w:sz="2" w:space="0" w:color="000000"/>
                                        <w:right w:val="single" w:sz="2" w:space="0" w:color="000000"/>
                                      </w:divBdr>
                                      <w:divsChild>
                                        <w:div w:id="90853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787226">
                                  <w:marLeft w:val="0"/>
                                  <w:marRight w:val="0"/>
                                  <w:marTop w:val="150"/>
                                  <w:marBottom w:val="75"/>
                                  <w:divBdr>
                                    <w:top w:val="none" w:sz="0" w:space="0" w:color="auto"/>
                                    <w:left w:val="none" w:sz="0" w:space="0" w:color="auto"/>
                                    <w:bottom w:val="none" w:sz="0" w:space="0" w:color="auto"/>
                                    <w:right w:val="none" w:sz="0" w:space="0" w:color="auto"/>
                                  </w:divBdr>
                                  <w:divsChild>
                                    <w:div w:id="1059938243">
                                      <w:marLeft w:val="750"/>
                                      <w:marRight w:val="450"/>
                                      <w:marTop w:val="0"/>
                                      <w:marBottom w:val="0"/>
                                      <w:divBdr>
                                        <w:top w:val="single" w:sz="2" w:space="0" w:color="000000"/>
                                        <w:left w:val="single" w:sz="2" w:space="15" w:color="000000"/>
                                        <w:bottom w:val="single" w:sz="2" w:space="0" w:color="000000"/>
                                        <w:right w:val="single" w:sz="2" w:space="0" w:color="000000"/>
                                      </w:divBdr>
                                      <w:divsChild>
                                        <w:div w:id="207450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751220">
                                  <w:marLeft w:val="0"/>
                                  <w:marRight w:val="0"/>
                                  <w:marTop w:val="150"/>
                                  <w:marBottom w:val="75"/>
                                  <w:divBdr>
                                    <w:top w:val="none" w:sz="0" w:space="0" w:color="auto"/>
                                    <w:left w:val="none" w:sz="0" w:space="0" w:color="auto"/>
                                    <w:bottom w:val="none" w:sz="0" w:space="0" w:color="auto"/>
                                    <w:right w:val="none" w:sz="0" w:space="0" w:color="auto"/>
                                  </w:divBdr>
                                  <w:divsChild>
                                    <w:div w:id="347365679">
                                      <w:marLeft w:val="750"/>
                                      <w:marRight w:val="450"/>
                                      <w:marTop w:val="0"/>
                                      <w:marBottom w:val="0"/>
                                      <w:divBdr>
                                        <w:top w:val="single" w:sz="2" w:space="0" w:color="000000"/>
                                        <w:left w:val="single" w:sz="2" w:space="15" w:color="000000"/>
                                        <w:bottom w:val="single" w:sz="2" w:space="0" w:color="000000"/>
                                        <w:right w:val="single" w:sz="2" w:space="0" w:color="000000"/>
                                      </w:divBdr>
                                      <w:divsChild>
                                        <w:div w:id="27587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832013">
                                  <w:marLeft w:val="0"/>
                                  <w:marRight w:val="0"/>
                                  <w:marTop w:val="150"/>
                                  <w:marBottom w:val="75"/>
                                  <w:divBdr>
                                    <w:top w:val="none" w:sz="0" w:space="0" w:color="auto"/>
                                    <w:left w:val="none" w:sz="0" w:space="0" w:color="auto"/>
                                    <w:bottom w:val="none" w:sz="0" w:space="0" w:color="auto"/>
                                    <w:right w:val="none" w:sz="0" w:space="0" w:color="auto"/>
                                  </w:divBdr>
                                  <w:divsChild>
                                    <w:div w:id="1234317601">
                                      <w:marLeft w:val="750"/>
                                      <w:marRight w:val="450"/>
                                      <w:marTop w:val="0"/>
                                      <w:marBottom w:val="0"/>
                                      <w:divBdr>
                                        <w:top w:val="single" w:sz="2" w:space="0" w:color="000000"/>
                                        <w:left w:val="single" w:sz="2" w:space="15" w:color="000000"/>
                                        <w:bottom w:val="single" w:sz="2" w:space="0" w:color="000000"/>
                                        <w:right w:val="single" w:sz="2" w:space="0" w:color="000000"/>
                                      </w:divBdr>
                                      <w:divsChild>
                                        <w:div w:id="34999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637886">
                                  <w:marLeft w:val="0"/>
                                  <w:marRight w:val="0"/>
                                  <w:marTop w:val="150"/>
                                  <w:marBottom w:val="75"/>
                                  <w:divBdr>
                                    <w:top w:val="none" w:sz="0" w:space="0" w:color="auto"/>
                                    <w:left w:val="none" w:sz="0" w:space="0" w:color="auto"/>
                                    <w:bottom w:val="none" w:sz="0" w:space="0" w:color="auto"/>
                                    <w:right w:val="none" w:sz="0" w:space="0" w:color="auto"/>
                                  </w:divBdr>
                                  <w:divsChild>
                                    <w:div w:id="128714828">
                                      <w:marLeft w:val="750"/>
                                      <w:marRight w:val="450"/>
                                      <w:marTop w:val="0"/>
                                      <w:marBottom w:val="0"/>
                                      <w:divBdr>
                                        <w:top w:val="single" w:sz="2" w:space="0" w:color="000000"/>
                                        <w:left w:val="single" w:sz="2" w:space="15" w:color="000000"/>
                                        <w:bottom w:val="single" w:sz="2" w:space="0" w:color="000000"/>
                                        <w:right w:val="single" w:sz="2" w:space="0" w:color="000000"/>
                                      </w:divBdr>
                                      <w:divsChild>
                                        <w:div w:id="210025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707636">
                                  <w:marLeft w:val="0"/>
                                  <w:marRight w:val="0"/>
                                  <w:marTop w:val="150"/>
                                  <w:marBottom w:val="75"/>
                                  <w:divBdr>
                                    <w:top w:val="none" w:sz="0" w:space="0" w:color="auto"/>
                                    <w:left w:val="none" w:sz="0" w:space="0" w:color="auto"/>
                                    <w:bottom w:val="none" w:sz="0" w:space="0" w:color="auto"/>
                                    <w:right w:val="none" w:sz="0" w:space="0" w:color="auto"/>
                                  </w:divBdr>
                                  <w:divsChild>
                                    <w:div w:id="2131169938">
                                      <w:marLeft w:val="30"/>
                                      <w:marRight w:val="0"/>
                                      <w:marTop w:val="0"/>
                                      <w:marBottom w:val="0"/>
                                      <w:divBdr>
                                        <w:top w:val="single" w:sz="2" w:space="0" w:color="000000"/>
                                        <w:left w:val="single" w:sz="2" w:space="0" w:color="000000"/>
                                        <w:bottom w:val="single" w:sz="2" w:space="0" w:color="000000"/>
                                        <w:right w:val="single" w:sz="2" w:space="0" w:color="000000"/>
                                      </w:divBdr>
                                      <w:divsChild>
                                        <w:div w:id="155569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77280">
                                  <w:marLeft w:val="0"/>
                                  <w:marRight w:val="0"/>
                                  <w:marTop w:val="150"/>
                                  <w:marBottom w:val="75"/>
                                  <w:divBdr>
                                    <w:top w:val="none" w:sz="0" w:space="0" w:color="auto"/>
                                    <w:left w:val="none" w:sz="0" w:space="0" w:color="auto"/>
                                    <w:bottom w:val="none" w:sz="0" w:space="0" w:color="auto"/>
                                    <w:right w:val="none" w:sz="0" w:space="0" w:color="auto"/>
                                  </w:divBdr>
                                  <w:divsChild>
                                    <w:div w:id="1256867244">
                                      <w:marLeft w:val="30"/>
                                      <w:marRight w:val="0"/>
                                      <w:marTop w:val="0"/>
                                      <w:marBottom w:val="0"/>
                                      <w:divBdr>
                                        <w:top w:val="single" w:sz="2" w:space="0" w:color="000000"/>
                                        <w:left w:val="single" w:sz="2" w:space="0" w:color="000000"/>
                                        <w:bottom w:val="single" w:sz="2" w:space="0" w:color="000000"/>
                                        <w:right w:val="single" w:sz="2" w:space="0" w:color="000000"/>
                                      </w:divBdr>
                                      <w:divsChild>
                                        <w:div w:id="213713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89636">
      <w:bodyDiv w:val="1"/>
      <w:marLeft w:val="0"/>
      <w:marRight w:val="0"/>
      <w:marTop w:val="0"/>
      <w:marBottom w:val="0"/>
      <w:divBdr>
        <w:top w:val="none" w:sz="0" w:space="0" w:color="auto"/>
        <w:left w:val="none" w:sz="0" w:space="0" w:color="auto"/>
        <w:bottom w:val="none" w:sz="0" w:space="0" w:color="auto"/>
        <w:right w:val="none" w:sz="0" w:space="0" w:color="auto"/>
      </w:divBdr>
    </w:div>
    <w:div w:id="34082194">
      <w:bodyDiv w:val="1"/>
      <w:marLeft w:val="0"/>
      <w:marRight w:val="0"/>
      <w:marTop w:val="0"/>
      <w:marBottom w:val="0"/>
      <w:divBdr>
        <w:top w:val="none" w:sz="0" w:space="0" w:color="auto"/>
        <w:left w:val="none" w:sz="0" w:space="0" w:color="auto"/>
        <w:bottom w:val="none" w:sz="0" w:space="0" w:color="auto"/>
        <w:right w:val="none" w:sz="0" w:space="0" w:color="auto"/>
      </w:divBdr>
    </w:div>
    <w:div w:id="197862207">
      <w:bodyDiv w:val="1"/>
      <w:marLeft w:val="0"/>
      <w:marRight w:val="0"/>
      <w:marTop w:val="0"/>
      <w:marBottom w:val="0"/>
      <w:divBdr>
        <w:top w:val="none" w:sz="0" w:space="0" w:color="auto"/>
        <w:left w:val="none" w:sz="0" w:space="0" w:color="auto"/>
        <w:bottom w:val="none" w:sz="0" w:space="0" w:color="auto"/>
        <w:right w:val="none" w:sz="0" w:space="0" w:color="auto"/>
      </w:divBdr>
    </w:div>
    <w:div w:id="369377010">
      <w:bodyDiv w:val="1"/>
      <w:marLeft w:val="0"/>
      <w:marRight w:val="0"/>
      <w:marTop w:val="0"/>
      <w:marBottom w:val="0"/>
      <w:divBdr>
        <w:top w:val="none" w:sz="0" w:space="0" w:color="auto"/>
        <w:left w:val="none" w:sz="0" w:space="0" w:color="auto"/>
        <w:bottom w:val="none" w:sz="0" w:space="0" w:color="auto"/>
        <w:right w:val="none" w:sz="0" w:space="0" w:color="auto"/>
      </w:divBdr>
    </w:div>
    <w:div w:id="475220281">
      <w:bodyDiv w:val="1"/>
      <w:marLeft w:val="0"/>
      <w:marRight w:val="0"/>
      <w:marTop w:val="0"/>
      <w:marBottom w:val="0"/>
      <w:divBdr>
        <w:top w:val="none" w:sz="0" w:space="0" w:color="auto"/>
        <w:left w:val="none" w:sz="0" w:space="0" w:color="auto"/>
        <w:bottom w:val="none" w:sz="0" w:space="0" w:color="auto"/>
        <w:right w:val="none" w:sz="0" w:space="0" w:color="auto"/>
      </w:divBdr>
    </w:div>
    <w:div w:id="663047431">
      <w:bodyDiv w:val="1"/>
      <w:marLeft w:val="0"/>
      <w:marRight w:val="0"/>
      <w:marTop w:val="0"/>
      <w:marBottom w:val="0"/>
      <w:divBdr>
        <w:top w:val="none" w:sz="0" w:space="0" w:color="auto"/>
        <w:left w:val="none" w:sz="0" w:space="0" w:color="auto"/>
        <w:bottom w:val="none" w:sz="0" w:space="0" w:color="auto"/>
        <w:right w:val="none" w:sz="0" w:space="0" w:color="auto"/>
      </w:divBdr>
      <w:divsChild>
        <w:div w:id="390621866">
          <w:marLeft w:val="0"/>
          <w:marRight w:val="0"/>
          <w:marTop w:val="0"/>
          <w:marBottom w:val="0"/>
          <w:divBdr>
            <w:top w:val="none" w:sz="0" w:space="0" w:color="auto"/>
            <w:left w:val="none" w:sz="0" w:space="0" w:color="auto"/>
            <w:bottom w:val="none" w:sz="0" w:space="0" w:color="auto"/>
            <w:right w:val="none" w:sz="0" w:space="0" w:color="auto"/>
          </w:divBdr>
          <w:divsChild>
            <w:div w:id="226839364">
              <w:marLeft w:val="3750"/>
              <w:marRight w:val="0"/>
              <w:marTop w:val="0"/>
              <w:marBottom w:val="0"/>
              <w:divBdr>
                <w:top w:val="none" w:sz="0" w:space="0" w:color="auto"/>
                <w:left w:val="none" w:sz="0" w:space="0" w:color="auto"/>
                <w:bottom w:val="none" w:sz="0" w:space="0" w:color="auto"/>
                <w:right w:val="none" w:sz="0" w:space="0" w:color="auto"/>
              </w:divBdr>
              <w:divsChild>
                <w:div w:id="807430355">
                  <w:marLeft w:val="0"/>
                  <w:marRight w:val="0"/>
                  <w:marTop w:val="0"/>
                  <w:marBottom w:val="0"/>
                  <w:divBdr>
                    <w:top w:val="none" w:sz="0" w:space="0" w:color="auto"/>
                    <w:left w:val="none" w:sz="0" w:space="0" w:color="auto"/>
                    <w:bottom w:val="none" w:sz="0" w:space="0" w:color="auto"/>
                    <w:right w:val="none" w:sz="0" w:space="0" w:color="auto"/>
                  </w:divBdr>
                  <w:divsChild>
                    <w:div w:id="1793599232">
                      <w:marLeft w:val="0"/>
                      <w:marRight w:val="0"/>
                      <w:marTop w:val="0"/>
                      <w:marBottom w:val="0"/>
                      <w:divBdr>
                        <w:top w:val="none" w:sz="0" w:space="0" w:color="auto"/>
                        <w:left w:val="none" w:sz="0" w:space="0" w:color="auto"/>
                        <w:bottom w:val="none" w:sz="0" w:space="0" w:color="auto"/>
                        <w:right w:val="none" w:sz="0" w:space="0" w:color="auto"/>
                      </w:divBdr>
                      <w:divsChild>
                        <w:div w:id="936669612">
                          <w:marLeft w:val="0"/>
                          <w:marRight w:val="0"/>
                          <w:marTop w:val="0"/>
                          <w:marBottom w:val="0"/>
                          <w:divBdr>
                            <w:top w:val="none" w:sz="0" w:space="0" w:color="auto"/>
                            <w:left w:val="none" w:sz="0" w:space="0" w:color="auto"/>
                            <w:bottom w:val="none" w:sz="0" w:space="0" w:color="auto"/>
                            <w:right w:val="none" w:sz="0" w:space="0" w:color="auto"/>
                          </w:divBdr>
                          <w:divsChild>
                            <w:div w:id="1672949338">
                              <w:marLeft w:val="0"/>
                              <w:marRight w:val="0"/>
                              <w:marTop w:val="0"/>
                              <w:marBottom w:val="0"/>
                              <w:divBdr>
                                <w:top w:val="none" w:sz="0" w:space="0" w:color="auto"/>
                                <w:left w:val="none" w:sz="0" w:space="0" w:color="auto"/>
                                <w:bottom w:val="none" w:sz="0" w:space="0" w:color="auto"/>
                                <w:right w:val="none" w:sz="0" w:space="0" w:color="auto"/>
                              </w:divBdr>
                              <w:divsChild>
                                <w:div w:id="61213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0611496">
      <w:bodyDiv w:val="1"/>
      <w:marLeft w:val="0"/>
      <w:marRight w:val="0"/>
      <w:marTop w:val="0"/>
      <w:marBottom w:val="0"/>
      <w:divBdr>
        <w:top w:val="none" w:sz="0" w:space="0" w:color="auto"/>
        <w:left w:val="none" w:sz="0" w:space="0" w:color="auto"/>
        <w:bottom w:val="none" w:sz="0" w:space="0" w:color="auto"/>
        <w:right w:val="none" w:sz="0" w:space="0" w:color="auto"/>
      </w:divBdr>
    </w:div>
    <w:div w:id="814303032">
      <w:bodyDiv w:val="1"/>
      <w:marLeft w:val="0"/>
      <w:marRight w:val="0"/>
      <w:marTop w:val="0"/>
      <w:marBottom w:val="0"/>
      <w:divBdr>
        <w:top w:val="none" w:sz="0" w:space="0" w:color="auto"/>
        <w:left w:val="none" w:sz="0" w:space="0" w:color="auto"/>
        <w:bottom w:val="none" w:sz="0" w:space="0" w:color="auto"/>
        <w:right w:val="none" w:sz="0" w:space="0" w:color="auto"/>
      </w:divBdr>
      <w:divsChild>
        <w:div w:id="720515103">
          <w:marLeft w:val="0"/>
          <w:marRight w:val="0"/>
          <w:marTop w:val="0"/>
          <w:marBottom w:val="0"/>
          <w:divBdr>
            <w:top w:val="none" w:sz="0" w:space="0" w:color="auto"/>
            <w:left w:val="none" w:sz="0" w:space="0" w:color="auto"/>
            <w:bottom w:val="none" w:sz="0" w:space="0" w:color="auto"/>
            <w:right w:val="none" w:sz="0" w:space="0" w:color="auto"/>
          </w:divBdr>
          <w:divsChild>
            <w:div w:id="956958201">
              <w:marLeft w:val="3750"/>
              <w:marRight w:val="0"/>
              <w:marTop w:val="0"/>
              <w:marBottom w:val="0"/>
              <w:divBdr>
                <w:top w:val="none" w:sz="0" w:space="0" w:color="auto"/>
                <w:left w:val="none" w:sz="0" w:space="0" w:color="auto"/>
                <w:bottom w:val="none" w:sz="0" w:space="0" w:color="auto"/>
                <w:right w:val="none" w:sz="0" w:space="0" w:color="auto"/>
              </w:divBdr>
              <w:divsChild>
                <w:div w:id="1149439539">
                  <w:marLeft w:val="0"/>
                  <w:marRight w:val="0"/>
                  <w:marTop w:val="0"/>
                  <w:marBottom w:val="0"/>
                  <w:divBdr>
                    <w:top w:val="none" w:sz="0" w:space="0" w:color="auto"/>
                    <w:left w:val="none" w:sz="0" w:space="0" w:color="auto"/>
                    <w:bottom w:val="none" w:sz="0" w:space="0" w:color="auto"/>
                    <w:right w:val="none" w:sz="0" w:space="0" w:color="auto"/>
                  </w:divBdr>
                  <w:divsChild>
                    <w:div w:id="1903518538">
                      <w:marLeft w:val="0"/>
                      <w:marRight w:val="0"/>
                      <w:marTop w:val="0"/>
                      <w:marBottom w:val="0"/>
                      <w:divBdr>
                        <w:top w:val="none" w:sz="0" w:space="0" w:color="auto"/>
                        <w:left w:val="none" w:sz="0" w:space="0" w:color="auto"/>
                        <w:bottom w:val="none" w:sz="0" w:space="0" w:color="auto"/>
                        <w:right w:val="none" w:sz="0" w:space="0" w:color="auto"/>
                      </w:divBdr>
                      <w:divsChild>
                        <w:div w:id="2041202502">
                          <w:marLeft w:val="0"/>
                          <w:marRight w:val="0"/>
                          <w:marTop w:val="0"/>
                          <w:marBottom w:val="0"/>
                          <w:divBdr>
                            <w:top w:val="none" w:sz="0" w:space="0" w:color="auto"/>
                            <w:left w:val="none" w:sz="0" w:space="0" w:color="auto"/>
                            <w:bottom w:val="none" w:sz="0" w:space="0" w:color="auto"/>
                            <w:right w:val="none" w:sz="0" w:space="0" w:color="auto"/>
                          </w:divBdr>
                          <w:divsChild>
                            <w:div w:id="420493639">
                              <w:marLeft w:val="0"/>
                              <w:marRight w:val="0"/>
                              <w:marTop w:val="0"/>
                              <w:marBottom w:val="0"/>
                              <w:divBdr>
                                <w:top w:val="none" w:sz="0" w:space="0" w:color="auto"/>
                                <w:left w:val="none" w:sz="0" w:space="0" w:color="auto"/>
                                <w:bottom w:val="none" w:sz="0" w:space="0" w:color="auto"/>
                                <w:right w:val="none" w:sz="0" w:space="0" w:color="auto"/>
                              </w:divBdr>
                              <w:divsChild>
                                <w:div w:id="204736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6813851">
      <w:bodyDiv w:val="1"/>
      <w:marLeft w:val="0"/>
      <w:marRight w:val="0"/>
      <w:marTop w:val="0"/>
      <w:marBottom w:val="0"/>
      <w:divBdr>
        <w:top w:val="none" w:sz="0" w:space="0" w:color="auto"/>
        <w:left w:val="none" w:sz="0" w:space="0" w:color="auto"/>
        <w:bottom w:val="none" w:sz="0" w:space="0" w:color="auto"/>
        <w:right w:val="none" w:sz="0" w:space="0" w:color="auto"/>
      </w:divBdr>
    </w:div>
    <w:div w:id="1544362883">
      <w:bodyDiv w:val="1"/>
      <w:marLeft w:val="0"/>
      <w:marRight w:val="0"/>
      <w:marTop w:val="0"/>
      <w:marBottom w:val="0"/>
      <w:divBdr>
        <w:top w:val="none" w:sz="0" w:space="0" w:color="auto"/>
        <w:left w:val="none" w:sz="0" w:space="0" w:color="auto"/>
        <w:bottom w:val="none" w:sz="0" w:space="0" w:color="auto"/>
        <w:right w:val="none" w:sz="0" w:space="0" w:color="auto"/>
      </w:divBdr>
      <w:divsChild>
        <w:div w:id="451292102">
          <w:marLeft w:val="0"/>
          <w:marRight w:val="0"/>
          <w:marTop w:val="0"/>
          <w:marBottom w:val="0"/>
          <w:divBdr>
            <w:top w:val="none" w:sz="0" w:space="0" w:color="auto"/>
            <w:left w:val="none" w:sz="0" w:space="0" w:color="auto"/>
            <w:bottom w:val="none" w:sz="0" w:space="0" w:color="auto"/>
            <w:right w:val="none" w:sz="0" w:space="0" w:color="auto"/>
          </w:divBdr>
          <w:divsChild>
            <w:div w:id="120081110">
              <w:marLeft w:val="3750"/>
              <w:marRight w:val="0"/>
              <w:marTop w:val="0"/>
              <w:marBottom w:val="0"/>
              <w:divBdr>
                <w:top w:val="none" w:sz="0" w:space="0" w:color="auto"/>
                <w:left w:val="none" w:sz="0" w:space="0" w:color="auto"/>
                <w:bottom w:val="none" w:sz="0" w:space="0" w:color="auto"/>
                <w:right w:val="none" w:sz="0" w:space="0" w:color="auto"/>
              </w:divBdr>
              <w:divsChild>
                <w:div w:id="1613317605">
                  <w:marLeft w:val="0"/>
                  <w:marRight w:val="0"/>
                  <w:marTop w:val="0"/>
                  <w:marBottom w:val="0"/>
                  <w:divBdr>
                    <w:top w:val="none" w:sz="0" w:space="0" w:color="auto"/>
                    <w:left w:val="none" w:sz="0" w:space="0" w:color="auto"/>
                    <w:bottom w:val="none" w:sz="0" w:space="0" w:color="auto"/>
                    <w:right w:val="none" w:sz="0" w:space="0" w:color="auto"/>
                  </w:divBdr>
                  <w:divsChild>
                    <w:div w:id="267591254">
                      <w:marLeft w:val="0"/>
                      <w:marRight w:val="0"/>
                      <w:marTop w:val="0"/>
                      <w:marBottom w:val="0"/>
                      <w:divBdr>
                        <w:top w:val="none" w:sz="0" w:space="0" w:color="auto"/>
                        <w:left w:val="none" w:sz="0" w:space="0" w:color="auto"/>
                        <w:bottom w:val="none" w:sz="0" w:space="0" w:color="auto"/>
                        <w:right w:val="none" w:sz="0" w:space="0" w:color="auto"/>
                      </w:divBdr>
                      <w:divsChild>
                        <w:div w:id="2119788021">
                          <w:marLeft w:val="0"/>
                          <w:marRight w:val="0"/>
                          <w:marTop w:val="0"/>
                          <w:marBottom w:val="0"/>
                          <w:divBdr>
                            <w:top w:val="none" w:sz="0" w:space="0" w:color="auto"/>
                            <w:left w:val="none" w:sz="0" w:space="0" w:color="auto"/>
                            <w:bottom w:val="none" w:sz="0" w:space="0" w:color="auto"/>
                            <w:right w:val="none" w:sz="0" w:space="0" w:color="auto"/>
                          </w:divBdr>
                          <w:divsChild>
                            <w:div w:id="623541230">
                              <w:marLeft w:val="0"/>
                              <w:marRight w:val="0"/>
                              <w:marTop w:val="0"/>
                              <w:marBottom w:val="0"/>
                              <w:divBdr>
                                <w:top w:val="none" w:sz="0" w:space="0" w:color="auto"/>
                                <w:left w:val="none" w:sz="0" w:space="0" w:color="auto"/>
                                <w:bottom w:val="none" w:sz="0" w:space="0" w:color="auto"/>
                                <w:right w:val="none" w:sz="0" w:space="0" w:color="auto"/>
                              </w:divBdr>
                              <w:divsChild>
                                <w:div w:id="492338386">
                                  <w:marLeft w:val="0"/>
                                  <w:marRight w:val="0"/>
                                  <w:marTop w:val="150"/>
                                  <w:marBottom w:val="75"/>
                                  <w:divBdr>
                                    <w:top w:val="none" w:sz="0" w:space="0" w:color="auto"/>
                                    <w:left w:val="none" w:sz="0" w:space="0" w:color="auto"/>
                                    <w:bottom w:val="none" w:sz="0" w:space="0" w:color="auto"/>
                                    <w:right w:val="none" w:sz="0" w:space="0" w:color="auto"/>
                                  </w:divBdr>
                                  <w:divsChild>
                                    <w:div w:id="1668553607">
                                      <w:marLeft w:val="450"/>
                                      <w:marRight w:val="450"/>
                                      <w:marTop w:val="0"/>
                                      <w:marBottom w:val="0"/>
                                      <w:divBdr>
                                        <w:top w:val="single" w:sz="2" w:space="0" w:color="000000"/>
                                        <w:left w:val="single" w:sz="2" w:space="15" w:color="000000"/>
                                        <w:bottom w:val="single" w:sz="2" w:space="0" w:color="000000"/>
                                        <w:right w:val="single" w:sz="2" w:space="0" w:color="000000"/>
                                      </w:divBdr>
                                      <w:divsChild>
                                        <w:div w:id="184663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820694">
                                  <w:marLeft w:val="0"/>
                                  <w:marRight w:val="0"/>
                                  <w:marTop w:val="150"/>
                                  <w:marBottom w:val="75"/>
                                  <w:divBdr>
                                    <w:top w:val="none" w:sz="0" w:space="0" w:color="auto"/>
                                    <w:left w:val="none" w:sz="0" w:space="0" w:color="auto"/>
                                    <w:bottom w:val="none" w:sz="0" w:space="0" w:color="auto"/>
                                    <w:right w:val="none" w:sz="0" w:space="0" w:color="auto"/>
                                  </w:divBdr>
                                  <w:divsChild>
                                    <w:div w:id="2056855229">
                                      <w:marLeft w:val="30"/>
                                      <w:marRight w:val="0"/>
                                      <w:marTop w:val="0"/>
                                      <w:marBottom w:val="0"/>
                                      <w:divBdr>
                                        <w:top w:val="single" w:sz="2" w:space="0" w:color="000000"/>
                                        <w:left w:val="single" w:sz="2" w:space="0" w:color="000000"/>
                                        <w:bottom w:val="single" w:sz="2" w:space="0" w:color="000000"/>
                                        <w:right w:val="single" w:sz="2" w:space="0" w:color="000000"/>
                                      </w:divBdr>
                                      <w:divsChild>
                                        <w:div w:id="104964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5912907">
      <w:bodyDiv w:val="1"/>
      <w:marLeft w:val="0"/>
      <w:marRight w:val="0"/>
      <w:marTop w:val="0"/>
      <w:marBottom w:val="0"/>
      <w:divBdr>
        <w:top w:val="none" w:sz="0" w:space="0" w:color="auto"/>
        <w:left w:val="none" w:sz="0" w:space="0" w:color="auto"/>
        <w:bottom w:val="none" w:sz="0" w:space="0" w:color="auto"/>
        <w:right w:val="none" w:sz="0" w:space="0" w:color="auto"/>
      </w:divBdr>
    </w:div>
    <w:div w:id="1645769937">
      <w:bodyDiv w:val="1"/>
      <w:marLeft w:val="0"/>
      <w:marRight w:val="0"/>
      <w:marTop w:val="0"/>
      <w:marBottom w:val="0"/>
      <w:divBdr>
        <w:top w:val="none" w:sz="0" w:space="0" w:color="auto"/>
        <w:left w:val="none" w:sz="0" w:space="0" w:color="auto"/>
        <w:bottom w:val="none" w:sz="0" w:space="0" w:color="auto"/>
        <w:right w:val="none" w:sz="0" w:space="0" w:color="auto"/>
      </w:divBdr>
      <w:divsChild>
        <w:div w:id="1292635573">
          <w:marLeft w:val="0"/>
          <w:marRight w:val="0"/>
          <w:marTop w:val="0"/>
          <w:marBottom w:val="0"/>
          <w:divBdr>
            <w:top w:val="none" w:sz="0" w:space="0" w:color="auto"/>
            <w:left w:val="none" w:sz="0" w:space="0" w:color="auto"/>
            <w:bottom w:val="none" w:sz="0" w:space="0" w:color="auto"/>
            <w:right w:val="none" w:sz="0" w:space="0" w:color="auto"/>
          </w:divBdr>
          <w:divsChild>
            <w:div w:id="1729651010">
              <w:marLeft w:val="3750"/>
              <w:marRight w:val="0"/>
              <w:marTop w:val="0"/>
              <w:marBottom w:val="0"/>
              <w:divBdr>
                <w:top w:val="none" w:sz="0" w:space="0" w:color="auto"/>
                <w:left w:val="none" w:sz="0" w:space="0" w:color="auto"/>
                <w:bottom w:val="none" w:sz="0" w:space="0" w:color="auto"/>
                <w:right w:val="none" w:sz="0" w:space="0" w:color="auto"/>
              </w:divBdr>
              <w:divsChild>
                <w:div w:id="1077820960">
                  <w:marLeft w:val="0"/>
                  <w:marRight w:val="0"/>
                  <w:marTop w:val="0"/>
                  <w:marBottom w:val="0"/>
                  <w:divBdr>
                    <w:top w:val="none" w:sz="0" w:space="0" w:color="auto"/>
                    <w:left w:val="none" w:sz="0" w:space="0" w:color="auto"/>
                    <w:bottom w:val="none" w:sz="0" w:space="0" w:color="auto"/>
                    <w:right w:val="none" w:sz="0" w:space="0" w:color="auto"/>
                  </w:divBdr>
                  <w:divsChild>
                    <w:div w:id="671493135">
                      <w:marLeft w:val="0"/>
                      <w:marRight w:val="0"/>
                      <w:marTop w:val="0"/>
                      <w:marBottom w:val="0"/>
                      <w:divBdr>
                        <w:top w:val="none" w:sz="0" w:space="0" w:color="auto"/>
                        <w:left w:val="none" w:sz="0" w:space="0" w:color="auto"/>
                        <w:bottom w:val="none" w:sz="0" w:space="0" w:color="auto"/>
                        <w:right w:val="none" w:sz="0" w:space="0" w:color="auto"/>
                      </w:divBdr>
                      <w:divsChild>
                        <w:div w:id="1126892732">
                          <w:marLeft w:val="0"/>
                          <w:marRight w:val="0"/>
                          <w:marTop w:val="0"/>
                          <w:marBottom w:val="0"/>
                          <w:divBdr>
                            <w:top w:val="none" w:sz="0" w:space="0" w:color="auto"/>
                            <w:left w:val="none" w:sz="0" w:space="0" w:color="auto"/>
                            <w:bottom w:val="none" w:sz="0" w:space="0" w:color="auto"/>
                            <w:right w:val="none" w:sz="0" w:space="0" w:color="auto"/>
                          </w:divBdr>
                          <w:divsChild>
                            <w:div w:id="1221283257">
                              <w:marLeft w:val="0"/>
                              <w:marRight w:val="0"/>
                              <w:marTop w:val="0"/>
                              <w:marBottom w:val="0"/>
                              <w:divBdr>
                                <w:top w:val="none" w:sz="0" w:space="0" w:color="auto"/>
                                <w:left w:val="none" w:sz="0" w:space="0" w:color="auto"/>
                                <w:bottom w:val="none" w:sz="0" w:space="0" w:color="auto"/>
                                <w:right w:val="none" w:sz="0" w:space="0" w:color="auto"/>
                              </w:divBdr>
                              <w:divsChild>
                                <w:div w:id="7799539">
                                  <w:marLeft w:val="0"/>
                                  <w:marRight w:val="0"/>
                                  <w:marTop w:val="150"/>
                                  <w:marBottom w:val="75"/>
                                  <w:divBdr>
                                    <w:top w:val="none" w:sz="0" w:space="0" w:color="auto"/>
                                    <w:left w:val="none" w:sz="0" w:space="0" w:color="auto"/>
                                    <w:bottom w:val="none" w:sz="0" w:space="0" w:color="auto"/>
                                    <w:right w:val="none" w:sz="0" w:space="0" w:color="auto"/>
                                  </w:divBdr>
                                  <w:divsChild>
                                    <w:div w:id="1513688629">
                                      <w:marLeft w:val="0"/>
                                      <w:marRight w:val="0"/>
                                      <w:marTop w:val="0"/>
                                      <w:marBottom w:val="0"/>
                                      <w:divBdr>
                                        <w:top w:val="single" w:sz="2" w:space="0" w:color="000000"/>
                                        <w:left w:val="single" w:sz="2" w:space="31" w:color="000000"/>
                                        <w:bottom w:val="single" w:sz="2" w:space="0" w:color="000000"/>
                                        <w:right w:val="single" w:sz="2" w:space="0" w:color="000000"/>
                                      </w:divBdr>
                                      <w:divsChild>
                                        <w:div w:id="1036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59857">
                                  <w:marLeft w:val="0"/>
                                  <w:marRight w:val="0"/>
                                  <w:marTop w:val="150"/>
                                  <w:marBottom w:val="75"/>
                                  <w:divBdr>
                                    <w:top w:val="none" w:sz="0" w:space="0" w:color="auto"/>
                                    <w:left w:val="none" w:sz="0" w:space="0" w:color="auto"/>
                                    <w:bottom w:val="none" w:sz="0" w:space="0" w:color="auto"/>
                                    <w:right w:val="none" w:sz="0" w:space="0" w:color="auto"/>
                                  </w:divBdr>
                                  <w:divsChild>
                                    <w:div w:id="416948119">
                                      <w:marLeft w:val="0"/>
                                      <w:marRight w:val="0"/>
                                      <w:marTop w:val="0"/>
                                      <w:marBottom w:val="0"/>
                                      <w:divBdr>
                                        <w:top w:val="single" w:sz="2" w:space="0" w:color="000000"/>
                                        <w:left w:val="single" w:sz="2" w:space="31" w:color="000000"/>
                                        <w:bottom w:val="single" w:sz="2" w:space="0" w:color="000000"/>
                                        <w:right w:val="single" w:sz="2" w:space="0" w:color="000000"/>
                                      </w:divBdr>
                                      <w:divsChild>
                                        <w:div w:id="74685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0529">
                                  <w:marLeft w:val="0"/>
                                  <w:marRight w:val="0"/>
                                  <w:marTop w:val="150"/>
                                  <w:marBottom w:val="75"/>
                                  <w:divBdr>
                                    <w:top w:val="none" w:sz="0" w:space="0" w:color="auto"/>
                                    <w:left w:val="none" w:sz="0" w:space="0" w:color="auto"/>
                                    <w:bottom w:val="none" w:sz="0" w:space="0" w:color="auto"/>
                                    <w:right w:val="none" w:sz="0" w:space="0" w:color="auto"/>
                                  </w:divBdr>
                                  <w:divsChild>
                                    <w:div w:id="861746396">
                                      <w:marLeft w:val="0"/>
                                      <w:marRight w:val="0"/>
                                      <w:marTop w:val="0"/>
                                      <w:marBottom w:val="0"/>
                                      <w:divBdr>
                                        <w:top w:val="single" w:sz="2" w:space="0" w:color="000000"/>
                                        <w:left w:val="single" w:sz="2" w:space="31" w:color="000000"/>
                                        <w:bottom w:val="single" w:sz="2" w:space="0" w:color="000000"/>
                                        <w:right w:val="single" w:sz="2" w:space="0" w:color="000000"/>
                                      </w:divBdr>
                                      <w:divsChild>
                                        <w:div w:id="114153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34070">
                                  <w:marLeft w:val="0"/>
                                  <w:marRight w:val="0"/>
                                  <w:marTop w:val="150"/>
                                  <w:marBottom w:val="75"/>
                                  <w:divBdr>
                                    <w:top w:val="none" w:sz="0" w:space="0" w:color="auto"/>
                                    <w:left w:val="none" w:sz="0" w:space="0" w:color="auto"/>
                                    <w:bottom w:val="none" w:sz="0" w:space="0" w:color="auto"/>
                                    <w:right w:val="none" w:sz="0" w:space="0" w:color="auto"/>
                                  </w:divBdr>
                                  <w:divsChild>
                                    <w:div w:id="389960983">
                                      <w:marLeft w:val="0"/>
                                      <w:marRight w:val="0"/>
                                      <w:marTop w:val="0"/>
                                      <w:marBottom w:val="0"/>
                                      <w:divBdr>
                                        <w:top w:val="single" w:sz="2" w:space="0" w:color="000000"/>
                                        <w:left w:val="single" w:sz="2" w:space="0" w:color="000000"/>
                                        <w:bottom w:val="single" w:sz="2" w:space="0" w:color="000000"/>
                                        <w:right w:val="single" w:sz="2" w:space="0" w:color="000000"/>
                                      </w:divBdr>
                                      <w:divsChild>
                                        <w:div w:id="145401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48647">
                                  <w:marLeft w:val="0"/>
                                  <w:marRight w:val="0"/>
                                  <w:marTop w:val="150"/>
                                  <w:marBottom w:val="75"/>
                                  <w:divBdr>
                                    <w:top w:val="none" w:sz="0" w:space="0" w:color="auto"/>
                                    <w:left w:val="none" w:sz="0" w:space="0" w:color="auto"/>
                                    <w:bottom w:val="none" w:sz="0" w:space="0" w:color="auto"/>
                                    <w:right w:val="none" w:sz="0" w:space="0" w:color="auto"/>
                                  </w:divBdr>
                                  <w:divsChild>
                                    <w:div w:id="1633636958">
                                      <w:marLeft w:val="0"/>
                                      <w:marRight w:val="0"/>
                                      <w:marTop w:val="0"/>
                                      <w:marBottom w:val="0"/>
                                      <w:divBdr>
                                        <w:top w:val="single" w:sz="2" w:space="0" w:color="000000"/>
                                        <w:left w:val="single" w:sz="2" w:space="31" w:color="000000"/>
                                        <w:bottom w:val="single" w:sz="2" w:space="0" w:color="000000"/>
                                        <w:right w:val="single" w:sz="2" w:space="0" w:color="000000"/>
                                      </w:divBdr>
                                      <w:divsChild>
                                        <w:div w:id="105134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32489">
                                  <w:marLeft w:val="0"/>
                                  <w:marRight w:val="0"/>
                                  <w:marTop w:val="150"/>
                                  <w:marBottom w:val="75"/>
                                  <w:divBdr>
                                    <w:top w:val="none" w:sz="0" w:space="0" w:color="auto"/>
                                    <w:left w:val="none" w:sz="0" w:space="0" w:color="auto"/>
                                    <w:bottom w:val="none" w:sz="0" w:space="0" w:color="auto"/>
                                    <w:right w:val="none" w:sz="0" w:space="0" w:color="auto"/>
                                  </w:divBdr>
                                  <w:divsChild>
                                    <w:div w:id="1285842488">
                                      <w:marLeft w:val="0"/>
                                      <w:marRight w:val="0"/>
                                      <w:marTop w:val="0"/>
                                      <w:marBottom w:val="0"/>
                                      <w:divBdr>
                                        <w:top w:val="single" w:sz="2" w:space="0" w:color="000000"/>
                                        <w:left w:val="single" w:sz="2" w:space="31" w:color="000000"/>
                                        <w:bottom w:val="single" w:sz="2" w:space="0" w:color="000000"/>
                                        <w:right w:val="single" w:sz="2" w:space="0" w:color="000000"/>
                                      </w:divBdr>
                                      <w:divsChild>
                                        <w:div w:id="42233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8643">
                                  <w:marLeft w:val="0"/>
                                  <w:marRight w:val="0"/>
                                  <w:marTop w:val="150"/>
                                  <w:marBottom w:val="75"/>
                                  <w:divBdr>
                                    <w:top w:val="none" w:sz="0" w:space="0" w:color="auto"/>
                                    <w:left w:val="none" w:sz="0" w:space="0" w:color="auto"/>
                                    <w:bottom w:val="none" w:sz="0" w:space="0" w:color="auto"/>
                                    <w:right w:val="none" w:sz="0" w:space="0" w:color="auto"/>
                                  </w:divBdr>
                                  <w:divsChild>
                                    <w:div w:id="307593025">
                                      <w:marLeft w:val="0"/>
                                      <w:marRight w:val="0"/>
                                      <w:marTop w:val="0"/>
                                      <w:marBottom w:val="0"/>
                                      <w:divBdr>
                                        <w:top w:val="single" w:sz="2" w:space="0" w:color="000000"/>
                                        <w:left w:val="single" w:sz="2" w:space="31" w:color="000000"/>
                                        <w:bottom w:val="single" w:sz="2" w:space="0" w:color="000000"/>
                                        <w:right w:val="single" w:sz="2" w:space="0" w:color="000000"/>
                                      </w:divBdr>
                                      <w:divsChild>
                                        <w:div w:id="55909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79097">
                                  <w:marLeft w:val="0"/>
                                  <w:marRight w:val="0"/>
                                  <w:marTop w:val="150"/>
                                  <w:marBottom w:val="75"/>
                                  <w:divBdr>
                                    <w:top w:val="none" w:sz="0" w:space="0" w:color="auto"/>
                                    <w:left w:val="none" w:sz="0" w:space="0" w:color="auto"/>
                                    <w:bottom w:val="none" w:sz="0" w:space="0" w:color="auto"/>
                                    <w:right w:val="none" w:sz="0" w:space="0" w:color="auto"/>
                                  </w:divBdr>
                                  <w:divsChild>
                                    <w:div w:id="1076974625">
                                      <w:marLeft w:val="0"/>
                                      <w:marRight w:val="0"/>
                                      <w:marTop w:val="0"/>
                                      <w:marBottom w:val="0"/>
                                      <w:divBdr>
                                        <w:top w:val="single" w:sz="2" w:space="0" w:color="000000"/>
                                        <w:left w:val="single" w:sz="2" w:space="31" w:color="000000"/>
                                        <w:bottom w:val="single" w:sz="2" w:space="0" w:color="000000"/>
                                        <w:right w:val="single" w:sz="2" w:space="0" w:color="000000"/>
                                      </w:divBdr>
                                      <w:divsChild>
                                        <w:div w:id="41466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8139">
                                  <w:marLeft w:val="0"/>
                                  <w:marRight w:val="0"/>
                                  <w:marTop w:val="150"/>
                                  <w:marBottom w:val="75"/>
                                  <w:divBdr>
                                    <w:top w:val="none" w:sz="0" w:space="0" w:color="auto"/>
                                    <w:left w:val="none" w:sz="0" w:space="0" w:color="auto"/>
                                    <w:bottom w:val="none" w:sz="0" w:space="0" w:color="auto"/>
                                    <w:right w:val="none" w:sz="0" w:space="0" w:color="auto"/>
                                  </w:divBdr>
                                  <w:divsChild>
                                    <w:div w:id="1956054090">
                                      <w:marLeft w:val="0"/>
                                      <w:marRight w:val="0"/>
                                      <w:marTop w:val="0"/>
                                      <w:marBottom w:val="0"/>
                                      <w:divBdr>
                                        <w:top w:val="single" w:sz="2" w:space="0" w:color="000000"/>
                                        <w:left w:val="single" w:sz="2" w:space="0" w:color="000000"/>
                                        <w:bottom w:val="single" w:sz="2" w:space="0" w:color="000000"/>
                                        <w:right w:val="single" w:sz="2" w:space="0" w:color="000000"/>
                                      </w:divBdr>
                                      <w:divsChild>
                                        <w:div w:id="86641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850716">
                                  <w:marLeft w:val="0"/>
                                  <w:marRight w:val="0"/>
                                  <w:marTop w:val="150"/>
                                  <w:marBottom w:val="75"/>
                                  <w:divBdr>
                                    <w:top w:val="none" w:sz="0" w:space="0" w:color="auto"/>
                                    <w:left w:val="none" w:sz="0" w:space="0" w:color="auto"/>
                                    <w:bottom w:val="none" w:sz="0" w:space="0" w:color="auto"/>
                                    <w:right w:val="none" w:sz="0" w:space="0" w:color="auto"/>
                                  </w:divBdr>
                                  <w:divsChild>
                                    <w:div w:id="372703749">
                                      <w:marLeft w:val="0"/>
                                      <w:marRight w:val="0"/>
                                      <w:marTop w:val="0"/>
                                      <w:marBottom w:val="0"/>
                                      <w:divBdr>
                                        <w:top w:val="single" w:sz="2" w:space="0" w:color="000000"/>
                                        <w:left w:val="single" w:sz="2" w:space="31" w:color="000000"/>
                                        <w:bottom w:val="single" w:sz="2" w:space="0" w:color="000000"/>
                                        <w:right w:val="single" w:sz="2" w:space="0" w:color="000000"/>
                                      </w:divBdr>
                                      <w:divsChild>
                                        <w:div w:id="114558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5969">
                                  <w:marLeft w:val="0"/>
                                  <w:marRight w:val="0"/>
                                  <w:marTop w:val="150"/>
                                  <w:marBottom w:val="75"/>
                                  <w:divBdr>
                                    <w:top w:val="none" w:sz="0" w:space="0" w:color="auto"/>
                                    <w:left w:val="none" w:sz="0" w:space="0" w:color="auto"/>
                                    <w:bottom w:val="none" w:sz="0" w:space="0" w:color="auto"/>
                                    <w:right w:val="none" w:sz="0" w:space="0" w:color="auto"/>
                                  </w:divBdr>
                                  <w:divsChild>
                                    <w:div w:id="407456517">
                                      <w:marLeft w:val="0"/>
                                      <w:marRight w:val="0"/>
                                      <w:marTop w:val="0"/>
                                      <w:marBottom w:val="0"/>
                                      <w:divBdr>
                                        <w:top w:val="single" w:sz="2" w:space="0" w:color="000000"/>
                                        <w:left w:val="single" w:sz="2" w:space="15" w:color="000000"/>
                                        <w:bottom w:val="single" w:sz="2" w:space="0" w:color="000000"/>
                                        <w:right w:val="single" w:sz="2" w:space="0" w:color="000000"/>
                                      </w:divBdr>
                                      <w:divsChild>
                                        <w:div w:id="150054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312143">
                                  <w:marLeft w:val="0"/>
                                  <w:marRight w:val="0"/>
                                  <w:marTop w:val="150"/>
                                  <w:marBottom w:val="75"/>
                                  <w:divBdr>
                                    <w:top w:val="none" w:sz="0" w:space="0" w:color="auto"/>
                                    <w:left w:val="none" w:sz="0" w:space="0" w:color="auto"/>
                                    <w:bottom w:val="none" w:sz="0" w:space="0" w:color="auto"/>
                                    <w:right w:val="none" w:sz="0" w:space="0" w:color="auto"/>
                                  </w:divBdr>
                                  <w:divsChild>
                                    <w:div w:id="1117607072">
                                      <w:marLeft w:val="0"/>
                                      <w:marRight w:val="0"/>
                                      <w:marTop w:val="0"/>
                                      <w:marBottom w:val="0"/>
                                      <w:divBdr>
                                        <w:top w:val="single" w:sz="2" w:space="0" w:color="000000"/>
                                        <w:left w:val="single" w:sz="2" w:space="31" w:color="000000"/>
                                        <w:bottom w:val="single" w:sz="2" w:space="0" w:color="000000"/>
                                        <w:right w:val="single" w:sz="2" w:space="0" w:color="000000"/>
                                      </w:divBdr>
                                      <w:divsChild>
                                        <w:div w:id="192814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623621">
                                  <w:marLeft w:val="0"/>
                                  <w:marRight w:val="0"/>
                                  <w:marTop w:val="150"/>
                                  <w:marBottom w:val="75"/>
                                  <w:divBdr>
                                    <w:top w:val="none" w:sz="0" w:space="0" w:color="auto"/>
                                    <w:left w:val="none" w:sz="0" w:space="0" w:color="auto"/>
                                    <w:bottom w:val="none" w:sz="0" w:space="0" w:color="auto"/>
                                    <w:right w:val="none" w:sz="0" w:space="0" w:color="auto"/>
                                  </w:divBdr>
                                  <w:divsChild>
                                    <w:div w:id="766002234">
                                      <w:marLeft w:val="0"/>
                                      <w:marRight w:val="0"/>
                                      <w:marTop w:val="0"/>
                                      <w:marBottom w:val="0"/>
                                      <w:divBdr>
                                        <w:top w:val="single" w:sz="2" w:space="0" w:color="000000"/>
                                        <w:left w:val="single" w:sz="2" w:space="31" w:color="000000"/>
                                        <w:bottom w:val="single" w:sz="2" w:space="0" w:color="000000"/>
                                        <w:right w:val="single" w:sz="2" w:space="0" w:color="000000"/>
                                      </w:divBdr>
                                      <w:divsChild>
                                        <w:div w:id="196276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010959">
                                  <w:marLeft w:val="0"/>
                                  <w:marRight w:val="0"/>
                                  <w:marTop w:val="150"/>
                                  <w:marBottom w:val="75"/>
                                  <w:divBdr>
                                    <w:top w:val="none" w:sz="0" w:space="0" w:color="auto"/>
                                    <w:left w:val="none" w:sz="0" w:space="0" w:color="auto"/>
                                    <w:bottom w:val="none" w:sz="0" w:space="0" w:color="auto"/>
                                    <w:right w:val="none" w:sz="0" w:space="0" w:color="auto"/>
                                  </w:divBdr>
                                  <w:divsChild>
                                    <w:div w:id="1485466925">
                                      <w:marLeft w:val="0"/>
                                      <w:marRight w:val="0"/>
                                      <w:marTop w:val="0"/>
                                      <w:marBottom w:val="0"/>
                                      <w:divBdr>
                                        <w:top w:val="single" w:sz="2" w:space="0" w:color="000000"/>
                                        <w:left w:val="single" w:sz="2" w:space="0" w:color="000000"/>
                                        <w:bottom w:val="single" w:sz="2" w:space="0" w:color="000000"/>
                                        <w:right w:val="single" w:sz="2" w:space="0" w:color="000000"/>
                                      </w:divBdr>
                                      <w:divsChild>
                                        <w:div w:id="57805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263221">
                                  <w:marLeft w:val="0"/>
                                  <w:marRight w:val="0"/>
                                  <w:marTop w:val="150"/>
                                  <w:marBottom w:val="75"/>
                                  <w:divBdr>
                                    <w:top w:val="none" w:sz="0" w:space="0" w:color="auto"/>
                                    <w:left w:val="none" w:sz="0" w:space="0" w:color="auto"/>
                                    <w:bottom w:val="none" w:sz="0" w:space="0" w:color="auto"/>
                                    <w:right w:val="none" w:sz="0" w:space="0" w:color="auto"/>
                                  </w:divBdr>
                                  <w:divsChild>
                                    <w:div w:id="1878152532">
                                      <w:marLeft w:val="0"/>
                                      <w:marRight w:val="0"/>
                                      <w:marTop w:val="0"/>
                                      <w:marBottom w:val="0"/>
                                      <w:divBdr>
                                        <w:top w:val="single" w:sz="2" w:space="0" w:color="000000"/>
                                        <w:left w:val="single" w:sz="2" w:space="0" w:color="000000"/>
                                        <w:bottom w:val="single" w:sz="2" w:space="0" w:color="000000"/>
                                        <w:right w:val="single" w:sz="2" w:space="0" w:color="000000"/>
                                      </w:divBdr>
                                      <w:divsChild>
                                        <w:div w:id="4360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83934">
                                  <w:marLeft w:val="0"/>
                                  <w:marRight w:val="0"/>
                                  <w:marTop w:val="150"/>
                                  <w:marBottom w:val="75"/>
                                  <w:divBdr>
                                    <w:top w:val="none" w:sz="0" w:space="0" w:color="auto"/>
                                    <w:left w:val="none" w:sz="0" w:space="0" w:color="auto"/>
                                    <w:bottom w:val="none" w:sz="0" w:space="0" w:color="auto"/>
                                    <w:right w:val="none" w:sz="0" w:space="0" w:color="auto"/>
                                  </w:divBdr>
                                  <w:divsChild>
                                    <w:div w:id="1592549413">
                                      <w:marLeft w:val="0"/>
                                      <w:marRight w:val="0"/>
                                      <w:marTop w:val="0"/>
                                      <w:marBottom w:val="0"/>
                                      <w:divBdr>
                                        <w:top w:val="single" w:sz="2" w:space="0" w:color="000000"/>
                                        <w:left w:val="single" w:sz="2" w:space="31" w:color="000000"/>
                                        <w:bottom w:val="single" w:sz="2" w:space="0" w:color="000000"/>
                                        <w:right w:val="single" w:sz="2" w:space="0" w:color="000000"/>
                                      </w:divBdr>
                                      <w:divsChild>
                                        <w:div w:id="98173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961692">
                                  <w:marLeft w:val="0"/>
                                  <w:marRight w:val="0"/>
                                  <w:marTop w:val="150"/>
                                  <w:marBottom w:val="75"/>
                                  <w:divBdr>
                                    <w:top w:val="none" w:sz="0" w:space="0" w:color="auto"/>
                                    <w:left w:val="none" w:sz="0" w:space="0" w:color="auto"/>
                                    <w:bottom w:val="none" w:sz="0" w:space="0" w:color="auto"/>
                                    <w:right w:val="none" w:sz="0" w:space="0" w:color="auto"/>
                                  </w:divBdr>
                                  <w:divsChild>
                                    <w:div w:id="1466923884">
                                      <w:marLeft w:val="0"/>
                                      <w:marRight w:val="0"/>
                                      <w:marTop w:val="0"/>
                                      <w:marBottom w:val="0"/>
                                      <w:divBdr>
                                        <w:top w:val="single" w:sz="2" w:space="0" w:color="000000"/>
                                        <w:left w:val="single" w:sz="2" w:space="31" w:color="000000"/>
                                        <w:bottom w:val="single" w:sz="2" w:space="0" w:color="000000"/>
                                        <w:right w:val="single" w:sz="2" w:space="0" w:color="000000"/>
                                      </w:divBdr>
                                      <w:divsChild>
                                        <w:div w:id="34343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941025">
                                  <w:marLeft w:val="0"/>
                                  <w:marRight w:val="0"/>
                                  <w:marTop w:val="150"/>
                                  <w:marBottom w:val="75"/>
                                  <w:divBdr>
                                    <w:top w:val="none" w:sz="0" w:space="0" w:color="auto"/>
                                    <w:left w:val="none" w:sz="0" w:space="0" w:color="auto"/>
                                    <w:bottom w:val="none" w:sz="0" w:space="0" w:color="auto"/>
                                    <w:right w:val="none" w:sz="0" w:space="0" w:color="auto"/>
                                  </w:divBdr>
                                  <w:divsChild>
                                    <w:div w:id="1639647480">
                                      <w:marLeft w:val="0"/>
                                      <w:marRight w:val="0"/>
                                      <w:marTop w:val="0"/>
                                      <w:marBottom w:val="0"/>
                                      <w:divBdr>
                                        <w:top w:val="single" w:sz="2" w:space="0" w:color="000000"/>
                                        <w:left w:val="single" w:sz="2" w:space="15" w:color="000000"/>
                                        <w:bottom w:val="single" w:sz="2" w:space="0" w:color="000000"/>
                                        <w:right w:val="single" w:sz="2" w:space="0" w:color="000000"/>
                                      </w:divBdr>
                                      <w:divsChild>
                                        <w:div w:id="30304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5160">
                                  <w:marLeft w:val="0"/>
                                  <w:marRight w:val="0"/>
                                  <w:marTop w:val="150"/>
                                  <w:marBottom w:val="75"/>
                                  <w:divBdr>
                                    <w:top w:val="none" w:sz="0" w:space="0" w:color="auto"/>
                                    <w:left w:val="none" w:sz="0" w:space="0" w:color="auto"/>
                                    <w:bottom w:val="none" w:sz="0" w:space="0" w:color="auto"/>
                                    <w:right w:val="none" w:sz="0" w:space="0" w:color="auto"/>
                                  </w:divBdr>
                                  <w:divsChild>
                                    <w:div w:id="647707236">
                                      <w:marLeft w:val="0"/>
                                      <w:marRight w:val="0"/>
                                      <w:marTop w:val="0"/>
                                      <w:marBottom w:val="0"/>
                                      <w:divBdr>
                                        <w:top w:val="single" w:sz="2" w:space="0" w:color="000000"/>
                                        <w:left w:val="single" w:sz="2" w:space="31" w:color="000000"/>
                                        <w:bottom w:val="single" w:sz="2" w:space="0" w:color="000000"/>
                                        <w:right w:val="single" w:sz="2" w:space="0" w:color="000000"/>
                                      </w:divBdr>
                                      <w:divsChild>
                                        <w:div w:id="175266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360137">
                                  <w:marLeft w:val="0"/>
                                  <w:marRight w:val="0"/>
                                  <w:marTop w:val="150"/>
                                  <w:marBottom w:val="75"/>
                                  <w:divBdr>
                                    <w:top w:val="none" w:sz="0" w:space="0" w:color="auto"/>
                                    <w:left w:val="none" w:sz="0" w:space="0" w:color="auto"/>
                                    <w:bottom w:val="none" w:sz="0" w:space="0" w:color="auto"/>
                                    <w:right w:val="none" w:sz="0" w:space="0" w:color="auto"/>
                                  </w:divBdr>
                                  <w:divsChild>
                                    <w:div w:id="659113833">
                                      <w:marLeft w:val="0"/>
                                      <w:marRight w:val="0"/>
                                      <w:marTop w:val="0"/>
                                      <w:marBottom w:val="0"/>
                                      <w:divBdr>
                                        <w:top w:val="single" w:sz="2" w:space="0" w:color="000000"/>
                                        <w:left w:val="single" w:sz="2" w:space="31" w:color="000000"/>
                                        <w:bottom w:val="single" w:sz="2" w:space="0" w:color="000000"/>
                                        <w:right w:val="single" w:sz="2" w:space="0" w:color="000000"/>
                                      </w:divBdr>
                                      <w:divsChild>
                                        <w:div w:id="79837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67951">
                                  <w:marLeft w:val="0"/>
                                  <w:marRight w:val="0"/>
                                  <w:marTop w:val="150"/>
                                  <w:marBottom w:val="75"/>
                                  <w:divBdr>
                                    <w:top w:val="none" w:sz="0" w:space="0" w:color="auto"/>
                                    <w:left w:val="none" w:sz="0" w:space="0" w:color="auto"/>
                                    <w:bottom w:val="none" w:sz="0" w:space="0" w:color="auto"/>
                                    <w:right w:val="none" w:sz="0" w:space="0" w:color="auto"/>
                                  </w:divBdr>
                                  <w:divsChild>
                                    <w:div w:id="272253317">
                                      <w:marLeft w:val="0"/>
                                      <w:marRight w:val="0"/>
                                      <w:marTop w:val="0"/>
                                      <w:marBottom w:val="0"/>
                                      <w:divBdr>
                                        <w:top w:val="single" w:sz="2" w:space="0" w:color="000000"/>
                                        <w:left w:val="single" w:sz="2" w:space="31" w:color="000000"/>
                                        <w:bottom w:val="single" w:sz="2" w:space="0" w:color="000000"/>
                                        <w:right w:val="single" w:sz="2" w:space="0" w:color="000000"/>
                                      </w:divBdr>
                                      <w:divsChild>
                                        <w:div w:id="93926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744227">
                                  <w:marLeft w:val="0"/>
                                  <w:marRight w:val="0"/>
                                  <w:marTop w:val="150"/>
                                  <w:marBottom w:val="75"/>
                                  <w:divBdr>
                                    <w:top w:val="none" w:sz="0" w:space="0" w:color="auto"/>
                                    <w:left w:val="none" w:sz="0" w:space="0" w:color="auto"/>
                                    <w:bottom w:val="none" w:sz="0" w:space="0" w:color="auto"/>
                                    <w:right w:val="none" w:sz="0" w:space="0" w:color="auto"/>
                                  </w:divBdr>
                                  <w:divsChild>
                                    <w:div w:id="246691027">
                                      <w:marLeft w:val="0"/>
                                      <w:marRight w:val="0"/>
                                      <w:marTop w:val="0"/>
                                      <w:marBottom w:val="0"/>
                                      <w:divBdr>
                                        <w:top w:val="single" w:sz="2" w:space="0" w:color="000000"/>
                                        <w:left w:val="single" w:sz="2" w:space="31" w:color="000000"/>
                                        <w:bottom w:val="single" w:sz="2" w:space="0" w:color="000000"/>
                                        <w:right w:val="single" w:sz="2" w:space="0" w:color="000000"/>
                                      </w:divBdr>
                                      <w:divsChild>
                                        <w:div w:id="116713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483196">
                                  <w:marLeft w:val="0"/>
                                  <w:marRight w:val="0"/>
                                  <w:marTop w:val="150"/>
                                  <w:marBottom w:val="75"/>
                                  <w:divBdr>
                                    <w:top w:val="none" w:sz="0" w:space="0" w:color="auto"/>
                                    <w:left w:val="none" w:sz="0" w:space="0" w:color="auto"/>
                                    <w:bottom w:val="none" w:sz="0" w:space="0" w:color="auto"/>
                                    <w:right w:val="none" w:sz="0" w:space="0" w:color="auto"/>
                                  </w:divBdr>
                                  <w:divsChild>
                                    <w:div w:id="1058821277">
                                      <w:marLeft w:val="0"/>
                                      <w:marRight w:val="0"/>
                                      <w:marTop w:val="0"/>
                                      <w:marBottom w:val="0"/>
                                      <w:divBdr>
                                        <w:top w:val="single" w:sz="2" w:space="0" w:color="000000"/>
                                        <w:left w:val="single" w:sz="2" w:space="31" w:color="000000"/>
                                        <w:bottom w:val="single" w:sz="2" w:space="0" w:color="000000"/>
                                        <w:right w:val="single" w:sz="2" w:space="0" w:color="000000"/>
                                      </w:divBdr>
                                      <w:divsChild>
                                        <w:div w:id="87196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609673">
                                  <w:marLeft w:val="0"/>
                                  <w:marRight w:val="0"/>
                                  <w:marTop w:val="150"/>
                                  <w:marBottom w:val="75"/>
                                  <w:divBdr>
                                    <w:top w:val="none" w:sz="0" w:space="0" w:color="auto"/>
                                    <w:left w:val="none" w:sz="0" w:space="0" w:color="auto"/>
                                    <w:bottom w:val="none" w:sz="0" w:space="0" w:color="auto"/>
                                    <w:right w:val="none" w:sz="0" w:space="0" w:color="auto"/>
                                  </w:divBdr>
                                  <w:divsChild>
                                    <w:div w:id="216088791">
                                      <w:marLeft w:val="0"/>
                                      <w:marRight w:val="0"/>
                                      <w:marTop w:val="0"/>
                                      <w:marBottom w:val="0"/>
                                      <w:divBdr>
                                        <w:top w:val="single" w:sz="2" w:space="0" w:color="000000"/>
                                        <w:left w:val="single" w:sz="2" w:space="31" w:color="000000"/>
                                        <w:bottom w:val="single" w:sz="2" w:space="0" w:color="000000"/>
                                        <w:right w:val="single" w:sz="2" w:space="0" w:color="000000"/>
                                      </w:divBdr>
                                      <w:divsChild>
                                        <w:div w:id="15557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272789">
                                  <w:marLeft w:val="0"/>
                                  <w:marRight w:val="0"/>
                                  <w:marTop w:val="150"/>
                                  <w:marBottom w:val="75"/>
                                  <w:divBdr>
                                    <w:top w:val="none" w:sz="0" w:space="0" w:color="auto"/>
                                    <w:left w:val="none" w:sz="0" w:space="0" w:color="auto"/>
                                    <w:bottom w:val="none" w:sz="0" w:space="0" w:color="auto"/>
                                    <w:right w:val="none" w:sz="0" w:space="0" w:color="auto"/>
                                  </w:divBdr>
                                  <w:divsChild>
                                    <w:div w:id="1804080601">
                                      <w:marLeft w:val="0"/>
                                      <w:marRight w:val="0"/>
                                      <w:marTop w:val="0"/>
                                      <w:marBottom w:val="0"/>
                                      <w:divBdr>
                                        <w:top w:val="single" w:sz="2" w:space="0" w:color="000000"/>
                                        <w:left w:val="single" w:sz="2" w:space="31" w:color="000000"/>
                                        <w:bottom w:val="single" w:sz="2" w:space="0" w:color="000000"/>
                                        <w:right w:val="single" w:sz="2" w:space="0" w:color="000000"/>
                                      </w:divBdr>
                                      <w:divsChild>
                                        <w:div w:id="122028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731320">
                                  <w:marLeft w:val="0"/>
                                  <w:marRight w:val="0"/>
                                  <w:marTop w:val="150"/>
                                  <w:marBottom w:val="75"/>
                                  <w:divBdr>
                                    <w:top w:val="none" w:sz="0" w:space="0" w:color="auto"/>
                                    <w:left w:val="none" w:sz="0" w:space="0" w:color="auto"/>
                                    <w:bottom w:val="none" w:sz="0" w:space="0" w:color="auto"/>
                                    <w:right w:val="none" w:sz="0" w:space="0" w:color="auto"/>
                                  </w:divBdr>
                                  <w:divsChild>
                                    <w:div w:id="2104254538">
                                      <w:marLeft w:val="0"/>
                                      <w:marRight w:val="0"/>
                                      <w:marTop w:val="0"/>
                                      <w:marBottom w:val="0"/>
                                      <w:divBdr>
                                        <w:top w:val="single" w:sz="2" w:space="0" w:color="000000"/>
                                        <w:left w:val="single" w:sz="2" w:space="0" w:color="000000"/>
                                        <w:bottom w:val="single" w:sz="2" w:space="0" w:color="000000"/>
                                        <w:right w:val="single" w:sz="2" w:space="0" w:color="000000"/>
                                      </w:divBdr>
                                      <w:divsChild>
                                        <w:div w:id="113563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586682">
                                  <w:marLeft w:val="0"/>
                                  <w:marRight w:val="0"/>
                                  <w:marTop w:val="150"/>
                                  <w:marBottom w:val="75"/>
                                  <w:divBdr>
                                    <w:top w:val="none" w:sz="0" w:space="0" w:color="auto"/>
                                    <w:left w:val="none" w:sz="0" w:space="0" w:color="auto"/>
                                    <w:bottom w:val="none" w:sz="0" w:space="0" w:color="auto"/>
                                    <w:right w:val="none" w:sz="0" w:space="0" w:color="auto"/>
                                  </w:divBdr>
                                  <w:divsChild>
                                    <w:div w:id="33578735">
                                      <w:marLeft w:val="0"/>
                                      <w:marRight w:val="0"/>
                                      <w:marTop w:val="0"/>
                                      <w:marBottom w:val="0"/>
                                      <w:divBdr>
                                        <w:top w:val="single" w:sz="2" w:space="0" w:color="000000"/>
                                        <w:left w:val="single" w:sz="2" w:space="31" w:color="000000"/>
                                        <w:bottom w:val="single" w:sz="2" w:space="0" w:color="000000"/>
                                        <w:right w:val="single" w:sz="2" w:space="0" w:color="000000"/>
                                      </w:divBdr>
                                      <w:divsChild>
                                        <w:div w:id="169988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246532">
                                  <w:marLeft w:val="0"/>
                                  <w:marRight w:val="0"/>
                                  <w:marTop w:val="150"/>
                                  <w:marBottom w:val="75"/>
                                  <w:divBdr>
                                    <w:top w:val="none" w:sz="0" w:space="0" w:color="auto"/>
                                    <w:left w:val="none" w:sz="0" w:space="0" w:color="auto"/>
                                    <w:bottom w:val="none" w:sz="0" w:space="0" w:color="auto"/>
                                    <w:right w:val="none" w:sz="0" w:space="0" w:color="auto"/>
                                  </w:divBdr>
                                  <w:divsChild>
                                    <w:div w:id="623537327">
                                      <w:marLeft w:val="0"/>
                                      <w:marRight w:val="0"/>
                                      <w:marTop w:val="0"/>
                                      <w:marBottom w:val="0"/>
                                      <w:divBdr>
                                        <w:top w:val="single" w:sz="2" w:space="0" w:color="000000"/>
                                        <w:left w:val="single" w:sz="2" w:space="31" w:color="000000"/>
                                        <w:bottom w:val="single" w:sz="2" w:space="0" w:color="000000"/>
                                        <w:right w:val="single" w:sz="2" w:space="0" w:color="000000"/>
                                      </w:divBdr>
                                      <w:divsChild>
                                        <w:div w:id="143806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463721">
                                  <w:marLeft w:val="0"/>
                                  <w:marRight w:val="0"/>
                                  <w:marTop w:val="150"/>
                                  <w:marBottom w:val="75"/>
                                  <w:divBdr>
                                    <w:top w:val="none" w:sz="0" w:space="0" w:color="auto"/>
                                    <w:left w:val="none" w:sz="0" w:space="0" w:color="auto"/>
                                    <w:bottom w:val="none" w:sz="0" w:space="0" w:color="auto"/>
                                    <w:right w:val="none" w:sz="0" w:space="0" w:color="auto"/>
                                  </w:divBdr>
                                  <w:divsChild>
                                    <w:div w:id="770668450">
                                      <w:marLeft w:val="0"/>
                                      <w:marRight w:val="0"/>
                                      <w:marTop w:val="0"/>
                                      <w:marBottom w:val="0"/>
                                      <w:divBdr>
                                        <w:top w:val="single" w:sz="2" w:space="0" w:color="000000"/>
                                        <w:left w:val="single" w:sz="2" w:space="0" w:color="000000"/>
                                        <w:bottom w:val="single" w:sz="2" w:space="0" w:color="000000"/>
                                        <w:right w:val="single" w:sz="2" w:space="0" w:color="000000"/>
                                      </w:divBdr>
                                      <w:divsChild>
                                        <w:div w:id="79043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160501">
                                  <w:marLeft w:val="0"/>
                                  <w:marRight w:val="0"/>
                                  <w:marTop w:val="150"/>
                                  <w:marBottom w:val="75"/>
                                  <w:divBdr>
                                    <w:top w:val="none" w:sz="0" w:space="0" w:color="auto"/>
                                    <w:left w:val="none" w:sz="0" w:space="0" w:color="auto"/>
                                    <w:bottom w:val="none" w:sz="0" w:space="0" w:color="auto"/>
                                    <w:right w:val="none" w:sz="0" w:space="0" w:color="auto"/>
                                  </w:divBdr>
                                  <w:divsChild>
                                    <w:div w:id="1343699382">
                                      <w:marLeft w:val="0"/>
                                      <w:marRight w:val="0"/>
                                      <w:marTop w:val="0"/>
                                      <w:marBottom w:val="0"/>
                                      <w:divBdr>
                                        <w:top w:val="single" w:sz="2" w:space="0" w:color="000000"/>
                                        <w:left w:val="single" w:sz="2" w:space="31" w:color="000000"/>
                                        <w:bottom w:val="single" w:sz="2" w:space="0" w:color="000000"/>
                                        <w:right w:val="single" w:sz="2" w:space="0" w:color="000000"/>
                                      </w:divBdr>
                                      <w:divsChild>
                                        <w:div w:id="202685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8133">
                                  <w:marLeft w:val="0"/>
                                  <w:marRight w:val="0"/>
                                  <w:marTop w:val="150"/>
                                  <w:marBottom w:val="75"/>
                                  <w:divBdr>
                                    <w:top w:val="none" w:sz="0" w:space="0" w:color="auto"/>
                                    <w:left w:val="none" w:sz="0" w:space="0" w:color="auto"/>
                                    <w:bottom w:val="none" w:sz="0" w:space="0" w:color="auto"/>
                                    <w:right w:val="none" w:sz="0" w:space="0" w:color="auto"/>
                                  </w:divBdr>
                                  <w:divsChild>
                                    <w:div w:id="1727023857">
                                      <w:marLeft w:val="0"/>
                                      <w:marRight w:val="0"/>
                                      <w:marTop w:val="0"/>
                                      <w:marBottom w:val="0"/>
                                      <w:divBdr>
                                        <w:top w:val="single" w:sz="2" w:space="0" w:color="000000"/>
                                        <w:left w:val="single" w:sz="2" w:space="31" w:color="000000"/>
                                        <w:bottom w:val="single" w:sz="2" w:space="0" w:color="000000"/>
                                        <w:right w:val="single" w:sz="2" w:space="0" w:color="000000"/>
                                      </w:divBdr>
                                      <w:divsChild>
                                        <w:div w:id="109027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08149">
                                  <w:marLeft w:val="0"/>
                                  <w:marRight w:val="0"/>
                                  <w:marTop w:val="150"/>
                                  <w:marBottom w:val="75"/>
                                  <w:divBdr>
                                    <w:top w:val="none" w:sz="0" w:space="0" w:color="auto"/>
                                    <w:left w:val="none" w:sz="0" w:space="0" w:color="auto"/>
                                    <w:bottom w:val="none" w:sz="0" w:space="0" w:color="auto"/>
                                    <w:right w:val="none" w:sz="0" w:space="0" w:color="auto"/>
                                  </w:divBdr>
                                  <w:divsChild>
                                    <w:div w:id="1367296323">
                                      <w:marLeft w:val="0"/>
                                      <w:marRight w:val="0"/>
                                      <w:marTop w:val="0"/>
                                      <w:marBottom w:val="0"/>
                                      <w:divBdr>
                                        <w:top w:val="single" w:sz="2" w:space="0" w:color="000000"/>
                                        <w:left w:val="single" w:sz="2" w:space="31" w:color="000000"/>
                                        <w:bottom w:val="single" w:sz="2" w:space="0" w:color="000000"/>
                                        <w:right w:val="single" w:sz="2" w:space="0" w:color="000000"/>
                                      </w:divBdr>
                                      <w:divsChild>
                                        <w:div w:id="115614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543829">
                                  <w:marLeft w:val="0"/>
                                  <w:marRight w:val="0"/>
                                  <w:marTop w:val="150"/>
                                  <w:marBottom w:val="75"/>
                                  <w:divBdr>
                                    <w:top w:val="none" w:sz="0" w:space="0" w:color="auto"/>
                                    <w:left w:val="none" w:sz="0" w:space="0" w:color="auto"/>
                                    <w:bottom w:val="none" w:sz="0" w:space="0" w:color="auto"/>
                                    <w:right w:val="none" w:sz="0" w:space="0" w:color="auto"/>
                                  </w:divBdr>
                                  <w:divsChild>
                                    <w:div w:id="1618023206">
                                      <w:marLeft w:val="0"/>
                                      <w:marRight w:val="0"/>
                                      <w:marTop w:val="0"/>
                                      <w:marBottom w:val="0"/>
                                      <w:divBdr>
                                        <w:top w:val="single" w:sz="2" w:space="0" w:color="000000"/>
                                        <w:left w:val="single" w:sz="2" w:space="0" w:color="000000"/>
                                        <w:bottom w:val="single" w:sz="2" w:space="0" w:color="000000"/>
                                        <w:right w:val="single" w:sz="2" w:space="0" w:color="000000"/>
                                      </w:divBdr>
                                      <w:divsChild>
                                        <w:div w:id="115129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280406">
                                  <w:marLeft w:val="0"/>
                                  <w:marRight w:val="0"/>
                                  <w:marTop w:val="150"/>
                                  <w:marBottom w:val="75"/>
                                  <w:divBdr>
                                    <w:top w:val="none" w:sz="0" w:space="0" w:color="auto"/>
                                    <w:left w:val="none" w:sz="0" w:space="0" w:color="auto"/>
                                    <w:bottom w:val="none" w:sz="0" w:space="0" w:color="auto"/>
                                    <w:right w:val="none" w:sz="0" w:space="0" w:color="auto"/>
                                  </w:divBdr>
                                  <w:divsChild>
                                    <w:div w:id="590435318">
                                      <w:marLeft w:val="0"/>
                                      <w:marRight w:val="0"/>
                                      <w:marTop w:val="0"/>
                                      <w:marBottom w:val="0"/>
                                      <w:divBdr>
                                        <w:top w:val="single" w:sz="2" w:space="0" w:color="000000"/>
                                        <w:left w:val="single" w:sz="2" w:space="0" w:color="000000"/>
                                        <w:bottom w:val="single" w:sz="2" w:space="0" w:color="000000"/>
                                        <w:right w:val="single" w:sz="2" w:space="0" w:color="000000"/>
                                      </w:divBdr>
                                      <w:divsChild>
                                        <w:div w:id="198183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286774">
                                  <w:marLeft w:val="0"/>
                                  <w:marRight w:val="0"/>
                                  <w:marTop w:val="150"/>
                                  <w:marBottom w:val="75"/>
                                  <w:divBdr>
                                    <w:top w:val="none" w:sz="0" w:space="0" w:color="auto"/>
                                    <w:left w:val="none" w:sz="0" w:space="0" w:color="auto"/>
                                    <w:bottom w:val="none" w:sz="0" w:space="0" w:color="auto"/>
                                    <w:right w:val="none" w:sz="0" w:space="0" w:color="auto"/>
                                  </w:divBdr>
                                  <w:divsChild>
                                    <w:div w:id="197740063">
                                      <w:marLeft w:val="0"/>
                                      <w:marRight w:val="0"/>
                                      <w:marTop w:val="0"/>
                                      <w:marBottom w:val="0"/>
                                      <w:divBdr>
                                        <w:top w:val="single" w:sz="2" w:space="0" w:color="000000"/>
                                        <w:left w:val="single" w:sz="2" w:space="0" w:color="000000"/>
                                        <w:bottom w:val="single" w:sz="2" w:space="0" w:color="000000"/>
                                        <w:right w:val="single" w:sz="2" w:space="0" w:color="000000"/>
                                      </w:divBdr>
                                      <w:divsChild>
                                        <w:div w:id="202220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931945">
                                  <w:marLeft w:val="0"/>
                                  <w:marRight w:val="0"/>
                                  <w:marTop w:val="150"/>
                                  <w:marBottom w:val="75"/>
                                  <w:divBdr>
                                    <w:top w:val="none" w:sz="0" w:space="0" w:color="auto"/>
                                    <w:left w:val="none" w:sz="0" w:space="0" w:color="auto"/>
                                    <w:bottom w:val="none" w:sz="0" w:space="0" w:color="auto"/>
                                    <w:right w:val="none" w:sz="0" w:space="0" w:color="auto"/>
                                  </w:divBdr>
                                  <w:divsChild>
                                    <w:div w:id="1306207022">
                                      <w:marLeft w:val="0"/>
                                      <w:marRight w:val="0"/>
                                      <w:marTop w:val="0"/>
                                      <w:marBottom w:val="0"/>
                                      <w:divBdr>
                                        <w:top w:val="single" w:sz="2" w:space="0" w:color="000000"/>
                                        <w:left w:val="single" w:sz="2" w:space="31" w:color="000000"/>
                                        <w:bottom w:val="single" w:sz="2" w:space="0" w:color="000000"/>
                                        <w:right w:val="single" w:sz="2" w:space="0" w:color="000000"/>
                                      </w:divBdr>
                                      <w:divsChild>
                                        <w:div w:id="82686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871023">
                                  <w:marLeft w:val="0"/>
                                  <w:marRight w:val="0"/>
                                  <w:marTop w:val="150"/>
                                  <w:marBottom w:val="75"/>
                                  <w:divBdr>
                                    <w:top w:val="none" w:sz="0" w:space="0" w:color="auto"/>
                                    <w:left w:val="none" w:sz="0" w:space="0" w:color="auto"/>
                                    <w:bottom w:val="none" w:sz="0" w:space="0" w:color="auto"/>
                                    <w:right w:val="none" w:sz="0" w:space="0" w:color="auto"/>
                                  </w:divBdr>
                                  <w:divsChild>
                                    <w:div w:id="1991908222">
                                      <w:marLeft w:val="0"/>
                                      <w:marRight w:val="0"/>
                                      <w:marTop w:val="0"/>
                                      <w:marBottom w:val="0"/>
                                      <w:divBdr>
                                        <w:top w:val="single" w:sz="2" w:space="0" w:color="000000"/>
                                        <w:left w:val="single" w:sz="2" w:space="31" w:color="000000"/>
                                        <w:bottom w:val="single" w:sz="2" w:space="0" w:color="000000"/>
                                        <w:right w:val="single" w:sz="2" w:space="0" w:color="000000"/>
                                      </w:divBdr>
                                      <w:divsChild>
                                        <w:div w:id="146940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11272">
                                  <w:marLeft w:val="0"/>
                                  <w:marRight w:val="0"/>
                                  <w:marTop w:val="150"/>
                                  <w:marBottom w:val="75"/>
                                  <w:divBdr>
                                    <w:top w:val="none" w:sz="0" w:space="0" w:color="auto"/>
                                    <w:left w:val="none" w:sz="0" w:space="0" w:color="auto"/>
                                    <w:bottom w:val="none" w:sz="0" w:space="0" w:color="auto"/>
                                    <w:right w:val="none" w:sz="0" w:space="0" w:color="auto"/>
                                  </w:divBdr>
                                  <w:divsChild>
                                    <w:div w:id="773939054">
                                      <w:marLeft w:val="0"/>
                                      <w:marRight w:val="0"/>
                                      <w:marTop w:val="0"/>
                                      <w:marBottom w:val="0"/>
                                      <w:divBdr>
                                        <w:top w:val="single" w:sz="2" w:space="0" w:color="000000"/>
                                        <w:left w:val="single" w:sz="2" w:space="31" w:color="000000"/>
                                        <w:bottom w:val="single" w:sz="2" w:space="0" w:color="000000"/>
                                        <w:right w:val="single" w:sz="2" w:space="0" w:color="000000"/>
                                      </w:divBdr>
                                      <w:divsChild>
                                        <w:div w:id="60754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306852">
                                  <w:marLeft w:val="0"/>
                                  <w:marRight w:val="0"/>
                                  <w:marTop w:val="150"/>
                                  <w:marBottom w:val="75"/>
                                  <w:divBdr>
                                    <w:top w:val="none" w:sz="0" w:space="0" w:color="auto"/>
                                    <w:left w:val="none" w:sz="0" w:space="0" w:color="auto"/>
                                    <w:bottom w:val="none" w:sz="0" w:space="0" w:color="auto"/>
                                    <w:right w:val="none" w:sz="0" w:space="0" w:color="auto"/>
                                  </w:divBdr>
                                  <w:divsChild>
                                    <w:div w:id="333916851">
                                      <w:marLeft w:val="0"/>
                                      <w:marRight w:val="0"/>
                                      <w:marTop w:val="0"/>
                                      <w:marBottom w:val="0"/>
                                      <w:divBdr>
                                        <w:top w:val="single" w:sz="2" w:space="0" w:color="000000"/>
                                        <w:left w:val="single" w:sz="2" w:space="31" w:color="000000"/>
                                        <w:bottom w:val="single" w:sz="2" w:space="0" w:color="000000"/>
                                        <w:right w:val="single" w:sz="2" w:space="0" w:color="000000"/>
                                      </w:divBdr>
                                      <w:divsChild>
                                        <w:div w:id="132219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072838">
                                  <w:marLeft w:val="0"/>
                                  <w:marRight w:val="0"/>
                                  <w:marTop w:val="150"/>
                                  <w:marBottom w:val="75"/>
                                  <w:divBdr>
                                    <w:top w:val="none" w:sz="0" w:space="0" w:color="auto"/>
                                    <w:left w:val="none" w:sz="0" w:space="0" w:color="auto"/>
                                    <w:bottom w:val="none" w:sz="0" w:space="0" w:color="auto"/>
                                    <w:right w:val="none" w:sz="0" w:space="0" w:color="auto"/>
                                  </w:divBdr>
                                  <w:divsChild>
                                    <w:div w:id="569847035">
                                      <w:marLeft w:val="0"/>
                                      <w:marRight w:val="0"/>
                                      <w:marTop w:val="0"/>
                                      <w:marBottom w:val="0"/>
                                      <w:divBdr>
                                        <w:top w:val="single" w:sz="2" w:space="0" w:color="000000"/>
                                        <w:left w:val="single" w:sz="2" w:space="31" w:color="000000"/>
                                        <w:bottom w:val="single" w:sz="2" w:space="0" w:color="000000"/>
                                        <w:right w:val="single" w:sz="2" w:space="0" w:color="000000"/>
                                      </w:divBdr>
                                      <w:divsChild>
                                        <w:div w:id="107389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065244">
                                  <w:marLeft w:val="0"/>
                                  <w:marRight w:val="0"/>
                                  <w:marTop w:val="150"/>
                                  <w:marBottom w:val="75"/>
                                  <w:divBdr>
                                    <w:top w:val="none" w:sz="0" w:space="0" w:color="auto"/>
                                    <w:left w:val="none" w:sz="0" w:space="0" w:color="auto"/>
                                    <w:bottom w:val="none" w:sz="0" w:space="0" w:color="auto"/>
                                    <w:right w:val="none" w:sz="0" w:space="0" w:color="auto"/>
                                  </w:divBdr>
                                  <w:divsChild>
                                    <w:div w:id="1891647600">
                                      <w:marLeft w:val="0"/>
                                      <w:marRight w:val="0"/>
                                      <w:marTop w:val="0"/>
                                      <w:marBottom w:val="0"/>
                                      <w:divBdr>
                                        <w:top w:val="single" w:sz="2" w:space="0" w:color="000000"/>
                                        <w:left w:val="single" w:sz="2" w:space="0" w:color="000000"/>
                                        <w:bottom w:val="single" w:sz="2" w:space="0" w:color="000000"/>
                                        <w:right w:val="single" w:sz="2" w:space="0" w:color="000000"/>
                                      </w:divBdr>
                                      <w:divsChild>
                                        <w:div w:id="86699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944248">
                                  <w:marLeft w:val="0"/>
                                  <w:marRight w:val="0"/>
                                  <w:marTop w:val="150"/>
                                  <w:marBottom w:val="75"/>
                                  <w:divBdr>
                                    <w:top w:val="none" w:sz="0" w:space="0" w:color="auto"/>
                                    <w:left w:val="none" w:sz="0" w:space="0" w:color="auto"/>
                                    <w:bottom w:val="none" w:sz="0" w:space="0" w:color="auto"/>
                                    <w:right w:val="none" w:sz="0" w:space="0" w:color="auto"/>
                                  </w:divBdr>
                                  <w:divsChild>
                                    <w:div w:id="792601704">
                                      <w:marLeft w:val="0"/>
                                      <w:marRight w:val="0"/>
                                      <w:marTop w:val="0"/>
                                      <w:marBottom w:val="0"/>
                                      <w:divBdr>
                                        <w:top w:val="single" w:sz="2" w:space="0" w:color="000000"/>
                                        <w:left w:val="single" w:sz="2" w:space="31" w:color="000000"/>
                                        <w:bottom w:val="single" w:sz="2" w:space="0" w:color="000000"/>
                                        <w:right w:val="single" w:sz="2" w:space="0" w:color="000000"/>
                                      </w:divBdr>
                                      <w:divsChild>
                                        <w:div w:id="210818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453420">
                                  <w:marLeft w:val="0"/>
                                  <w:marRight w:val="0"/>
                                  <w:marTop w:val="150"/>
                                  <w:marBottom w:val="75"/>
                                  <w:divBdr>
                                    <w:top w:val="none" w:sz="0" w:space="0" w:color="auto"/>
                                    <w:left w:val="none" w:sz="0" w:space="0" w:color="auto"/>
                                    <w:bottom w:val="none" w:sz="0" w:space="0" w:color="auto"/>
                                    <w:right w:val="none" w:sz="0" w:space="0" w:color="auto"/>
                                  </w:divBdr>
                                  <w:divsChild>
                                    <w:div w:id="142815403">
                                      <w:marLeft w:val="0"/>
                                      <w:marRight w:val="0"/>
                                      <w:marTop w:val="0"/>
                                      <w:marBottom w:val="0"/>
                                      <w:divBdr>
                                        <w:top w:val="single" w:sz="2" w:space="0" w:color="000000"/>
                                        <w:left w:val="single" w:sz="2" w:space="31" w:color="000000"/>
                                        <w:bottom w:val="single" w:sz="2" w:space="0" w:color="000000"/>
                                        <w:right w:val="single" w:sz="2" w:space="0" w:color="000000"/>
                                      </w:divBdr>
                                      <w:divsChild>
                                        <w:div w:id="38935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81581">
                                  <w:marLeft w:val="0"/>
                                  <w:marRight w:val="0"/>
                                  <w:marTop w:val="150"/>
                                  <w:marBottom w:val="75"/>
                                  <w:divBdr>
                                    <w:top w:val="none" w:sz="0" w:space="0" w:color="auto"/>
                                    <w:left w:val="none" w:sz="0" w:space="0" w:color="auto"/>
                                    <w:bottom w:val="none" w:sz="0" w:space="0" w:color="auto"/>
                                    <w:right w:val="none" w:sz="0" w:space="0" w:color="auto"/>
                                  </w:divBdr>
                                  <w:divsChild>
                                    <w:div w:id="629242660">
                                      <w:marLeft w:val="0"/>
                                      <w:marRight w:val="0"/>
                                      <w:marTop w:val="0"/>
                                      <w:marBottom w:val="0"/>
                                      <w:divBdr>
                                        <w:top w:val="single" w:sz="2" w:space="0" w:color="000000"/>
                                        <w:left w:val="single" w:sz="2" w:space="31" w:color="000000"/>
                                        <w:bottom w:val="single" w:sz="2" w:space="0" w:color="000000"/>
                                        <w:right w:val="single" w:sz="2" w:space="0" w:color="000000"/>
                                      </w:divBdr>
                                      <w:divsChild>
                                        <w:div w:id="124252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913264">
                                  <w:marLeft w:val="0"/>
                                  <w:marRight w:val="0"/>
                                  <w:marTop w:val="150"/>
                                  <w:marBottom w:val="75"/>
                                  <w:divBdr>
                                    <w:top w:val="none" w:sz="0" w:space="0" w:color="auto"/>
                                    <w:left w:val="none" w:sz="0" w:space="0" w:color="auto"/>
                                    <w:bottom w:val="none" w:sz="0" w:space="0" w:color="auto"/>
                                    <w:right w:val="none" w:sz="0" w:space="0" w:color="auto"/>
                                  </w:divBdr>
                                  <w:divsChild>
                                    <w:div w:id="1470169136">
                                      <w:marLeft w:val="0"/>
                                      <w:marRight w:val="0"/>
                                      <w:marTop w:val="0"/>
                                      <w:marBottom w:val="0"/>
                                      <w:divBdr>
                                        <w:top w:val="single" w:sz="2" w:space="0" w:color="000000"/>
                                        <w:left w:val="single" w:sz="2" w:space="31" w:color="000000"/>
                                        <w:bottom w:val="single" w:sz="2" w:space="0" w:color="000000"/>
                                        <w:right w:val="single" w:sz="2" w:space="0" w:color="000000"/>
                                      </w:divBdr>
                                      <w:divsChild>
                                        <w:div w:id="72968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772330">
                                  <w:marLeft w:val="0"/>
                                  <w:marRight w:val="0"/>
                                  <w:marTop w:val="150"/>
                                  <w:marBottom w:val="75"/>
                                  <w:divBdr>
                                    <w:top w:val="none" w:sz="0" w:space="0" w:color="auto"/>
                                    <w:left w:val="none" w:sz="0" w:space="0" w:color="auto"/>
                                    <w:bottom w:val="none" w:sz="0" w:space="0" w:color="auto"/>
                                    <w:right w:val="none" w:sz="0" w:space="0" w:color="auto"/>
                                  </w:divBdr>
                                  <w:divsChild>
                                    <w:div w:id="1904096111">
                                      <w:marLeft w:val="0"/>
                                      <w:marRight w:val="0"/>
                                      <w:marTop w:val="0"/>
                                      <w:marBottom w:val="0"/>
                                      <w:divBdr>
                                        <w:top w:val="single" w:sz="2" w:space="0" w:color="000000"/>
                                        <w:left w:val="single" w:sz="2" w:space="31" w:color="000000"/>
                                        <w:bottom w:val="single" w:sz="2" w:space="0" w:color="000000"/>
                                        <w:right w:val="single" w:sz="2" w:space="0" w:color="000000"/>
                                      </w:divBdr>
                                      <w:divsChild>
                                        <w:div w:id="31229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11486">
                                  <w:marLeft w:val="0"/>
                                  <w:marRight w:val="0"/>
                                  <w:marTop w:val="150"/>
                                  <w:marBottom w:val="75"/>
                                  <w:divBdr>
                                    <w:top w:val="none" w:sz="0" w:space="0" w:color="auto"/>
                                    <w:left w:val="none" w:sz="0" w:space="0" w:color="auto"/>
                                    <w:bottom w:val="none" w:sz="0" w:space="0" w:color="auto"/>
                                    <w:right w:val="none" w:sz="0" w:space="0" w:color="auto"/>
                                  </w:divBdr>
                                  <w:divsChild>
                                    <w:div w:id="517696324">
                                      <w:marLeft w:val="0"/>
                                      <w:marRight w:val="0"/>
                                      <w:marTop w:val="0"/>
                                      <w:marBottom w:val="0"/>
                                      <w:divBdr>
                                        <w:top w:val="single" w:sz="2" w:space="0" w:color="000000"/>
                                        <w:left w:val="single" w:sz="2" w:space="31" w:color="000000"/>
                                        <w:bottom w:val="single" w:sz="2" w:space="0" w:color="000000"/>
                                        <w:right w:val="single" w:sz="2" w:space="0" w:color="000000"/>
                                      </w:divBdr>
                                      <w:divsChild>
                                        <w:div w:id="213112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647858">
                                  <w:marLeft w:val="0"/>
                                  <w:marRight w:val="0"/>
                                  <w:marTop w:val="150"/>
                                  <w:marBottom w:val="75"/>
                                  <w:divBdr>
                                    <w:top w:val="none" w:sz="0" w:space="0" w:color="auto"/>
                                    <w:left w:val="none" w:sz="0" w:space="0" w:color="auto"/>
                                    <w:bottom w:val="none" w:sz="0" w:space="0" w:color="auto"/>
                                    <w:right w:val="none" w:sz="0" w:space="0" w:color="auto"/>
                                  </w:divBdr>
                                  <w:divsChild>
                                    <w:div w:id="2024479237">
                                      <w:marLeft w:val="0"/>
                                      <w:marRight w:val="0"/>
                                      <w:marTop w:val="0"/>
                                      <w:marBottom w:val="0"/>
                                      <w:divBdr>
                                        <w:top w:val="single" w:sz="2" w:space="0" w:color="000000"/>
                                        <w:left w:val="single" w:sz="2" w:space="31" w:color="000000"/>
                                        <w:bottom w:val="single" w:sz="2" w:space="0" w:color="000000"/>
                                        <w:right w:val="single" w:sz="2" w:space="0" w:color="000000"/>
                                      </w:divBdr>
                                      <w:divsChild>
                                        <w:div w:id="102925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782411">
                                  <w:marLeft w:val="0"/>
                                  <w:marRight w:val="0"/>
                                  <w:marTop w:val="150"/>
                                  <w:marBottom w:val="75"/>
                                  <w:divBdr>
                                    <w:top w:val="none" w:sz="0" w:space="0" w:color="auto"/>
                                    <w:left w:val="none" w:sz="0" w:space="0" w:color="auto"/>
                                    <w:bottom w:val="none" w:sz="0" w:space="0" w:color="auto"/>
                                    <w:right w:val="none" w:sz="0" w:space="0" w:color="auto"/>
                                  </w:divBdr>
                                  <w:divsChild>
                                    <w:div w:id="1429735963">
                                      <w:marLeft w:val="0"/>
                                      <w:marRight w:val="0"/>
                                      <w:marTop w:val="0"/>
                                      <w:marBottom w:val="0"/>
                                      <w:divBdr>
                                        <w:top w:val="single" w:sz="2" w:space="0" w:color="000000"/>
                                        <w:left w:val="single" w:sz="2" w:space="0" w:color="000000"/>
                                        <w:bottom w:val="single" w:sz="2" w:space="0" w:color="000000"/>
                                        <w:right w:val="single" w:sz="2" w:space="0" w:color="000000"/>
                                      </w:divBdr>
                                      <w:divsChild>
                                        <w:div w:id="204297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582931">
                                  <w:marLeft w:val="0"/>
                                  <w:marRight w:val="0"/>
                                  <w:marTop w:val="150"/>
                                  <w:marBottom w:val="75"/>
                                  <w:divBdr>
                                    <w:top w:val="none" w:sz="0" w:space="0" w:color="auto"/>
                                    <w:left w:val="none" w:sz="0" w:space="0" w:color="auto"/>
                                    <w:bottom w:val="none" w:sz="0" w:space="0" w:color="auto"/>
                                    <w:right w:val="none" w:sz="0" w:space="0" w:color="auto"/>
                                  </w:divBdr>
                                  <w:divsChild>
                                    <w:div w:id="113332244">
                                      <w:marLeft w:val="0"/>
                                      <w:marRight w:val="0"/>
                                      <w:marTop w:val="0"/>
                                      <w:marBottom w:val="0"/>
                                      <w:divBdr>
                                        <w:top w:val="single" w:sz="2" w:space="0" w:color="000000"/>
                                        <w:left w:val="single" w:sz="2" w:space="31" w:color="000000"/>
                                        <w:bottom w:val="single" w:sz="2" w:space="0" w:color="000000"/>
                                        <w:right w:val="single" w:sz="2" w:space="0" w:color="000000"/>
                                      </w:divBdr>
                                      <w:divsChild>
                                        <w:div w:id="136055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717092">
                                  <w:marLeft w:val="0"/>
                                  <w:marRight w:val="0"/>
                                  <w:marTop w:val="150"/>
                                  <w:marBottom w:val="75"/>
                                  <w:divBdr>
                                    <w:top w:val="none" w:sz="0" w:space="0" w:color="auto"/>
                                    <w:left w:val="none" w:sz="0" w:space="0" w:color="auto"/>
                                    <w:bottom w:val="none" w:sz="0" w:space="0" w:color="auto"/>
                                    <w:right w:val="none" w:sz="0" w:space="0" w:color="auto"/>
                                  </w:divBdr>
                                  <w:divsChild>
                                    <w:div w:id="2087191651">
                                      <w:marLeft w:val="0"/>
                                      <w:marRight w:val="0"/>
                                      <w:marTop w:val="0"/>
                                      <w:marBottom w:val="0"/>
                                      <w:divBdr>
                                        <w:top w:val="single" w:sz="2" w:space="0" w:color="000000"/>
                                        <w:left w:val="single" w:sz="2" w:space="0" w:color="000000"/>
                                        <w:bottom w:val="single" w:sz="2" w:space="0" w:color="000000"/>
                                        <w:right w:val="single" w:sz="2" w:space="0" w:color="000000"/>
                                      </w:divBdr>
                                      <w:divsChild>
                                        <w:div w:id="169495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82440">
                                  <w:marLeft w:val="0"/>
                                  <w:marRight w:val="0"/>
                                  <w:marTop w:val="150"/>
                                  <w:marBottom w:val="75"/>
                                  <w:divBdr>
                                    <w:top w:val="none" w:sz="0" w:space="0" w:color="auto"/>
                                    <w:left w:val="none" w:sz="0" w:space="0" w:color="auto"/>
                                    <w:bottom w:val="none" w:sz="0" w:space="0" w:color="auto"/>
                                    <w:right w:val="none" w:sz="0" w:space="0" w:color="auto"/>
                                  </w:divBdr>
                                  <w:divsChild>
                                    <w:div w:id="597834908">
                                      <w:marLeft w:val="0"/>
                                      <w:marRight w:val="0"/>
                                      <w:marTop w:val="0"/>
                                      <w:marBottom w:val="0"/>
                                      <w:divBdr>
                                        <w:top w:val="single" w:sz="2" w:space="0" w:color="000000"/>
                                        <w:left w:val="single" w:sz="2" w:space="31" w:color="000000"/>
                                        <w:bottom w:val="single" w:sz="2" w:space="0" w:color="000000"/>
                                        <w:right w:val="single" w:sz="2" w:space="0" w:color="000000"/>
                                      </w:divBdr>
                                      <w:divsChild>
                                        <w:div w:id="182813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298212">
                                  <w:marLeft w:val="0"/>
                                  <w:marRight w:val="0"/>
                                  <w:marTop w:val="150"/>
                                  <w:marBottom w:val="75"/>
                                  <w:divBdr>
                                    <w:top w:val="none" w:sz="0" w:space="0" w:color="auto"/>
                                    <w:left w:val="none" w:sz="0" w:space="0" w:color="auto"/>
                                    <w:bottom w:val="none" w:sz="0" w:space="0" w:color="auto"/>
                                    <w:right w:val="none" w:sz="0" w:space="0" w:color="auto"/>
                                  </w:divBdr>
                                  <w:divsChild>
                                    <w:div w:id="1840264518">
                                      <w:marLeft w:val="0"/>
                                      <w:marRight w:val="0"/>
                                      <w:marTop w:val="0"/>
                                      <w:marBottom w:val="0"/>
                                      <w:divBdr>
                                        <w:top w:val="single" w:sz="2" w:space="0" w:color="000000"/>
                                        <w:left w:val="single" w:sz="2" w:space="31" w:color="000000"/>
                                        <w:bottom w:val="single" w:sz="2" w:space="0" w:color="000000"/>
                                        <w:right w:val="single" w:sz="2" w:space="0" w:color="000000"/>
                                      </w:divBdr>
                                      <w:divsChild>
                                        <w:div w:id="83519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426812">
                                  <w:marLeft w:val="0"/>
                                  <w:marRight w:val="0"/>
                                  <w:marTop w:val="150"/>
                                  <w:marBottom w:val="75"/>
                                  <w:divBdr>
                                    <w:top w:val="none" w:sz="0" w:space="0" w:color="auto"/>
                                    <w:left w:val="none" w:sz="0" w:space="0" w:color="auto"/>
                                    <w:bottom w:val="none" w:sz="0" w:space="0" w:color="auto"/>
                                    <w:right w:val="none" w:sz="0" w:space="0" w:color="auto"/>
                                  </w:divBdr>
                                  <w:divsChild>
                                    <w:div w:id="2108690221">
                                      <w:marLeft w:val="0"/>
                                      <w:marRight w:val="0"/>
                                      <w:marTop w:val="0"/>
                                      <w:marBottom w:val="0"/>
                                      <w:divBdr>
                                        <w:top w:val="single" w:sz="2" w:space="0" w:color="000000"/>
                                        <w:left w:val="single" w:sz="2" w:space="31" w:color="000000"/>
                                        <w:bottom w:val="single" w:sz="2" w:space="0" w:color="000000"/>
                                        <w:right w:val="single" w:sz="2" w:space="0" w:color="000000"/>
                                      </w:divBdr>
                                      <w:divsChild>
                                        <w:div w:id="17690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402042">
                                  <w:marLeft w:val="0"/>
                                  <w:marRight w:val="0"/>
                                  <w:marTop w:val="150"/>
                                  <w:marBottom w:val="75"/>
                                  <w:divBdr>
                                    <w:top w:val="none" w:sz="0" w:space="0" w:color="auto"/>
                                    <w:left w:val="none" w:sz="0" w:space="0" w:color="auto"/>
                                    <w:bottom w:val="none" w:sz="0" w:space="0" w:color="auto"/>
                                    <w:right w:val="none" w:sz="0" w:space="0" w:color="auto"/>
                                  </w:divBdr>
                                  <w:divsChild>
                                    <w:div w:id="1015039276">
                                      <w:marLeft w:val="0"/>
                                      <w:marRight w:val="0"/>
                                      <w:marTop w:val="0"/>
                                      <w:marBottom w:val="0"/>
                                      <w:divBdr>
                                        <w:top w:val="single" w:sz="2" w:space="0" w:color="000000"/>
                                        <w:left w:val="single" w:sz="2" w:space="31" w:color="000000"/>
                                        <w:bottom w:val="single" w:sz="2" w:space="0" w:color="000000"/>
                                        <w:right w:val="single" w:sz="2" w:space="0" w:color="000000"/>
                                      </w:divBdr>
                                      <w:divsChild>
                                        <w:div w:id="896355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578611">
                                  <w:marLeft w:val="0"/>
                                  <w:marRight w:val="0"/>
                                  <w:marTop w:val="150"/>
                                  <w:marBottom w:val="75"/>
                                  <w:divBdr>
                                    <w:top w:val="none" w:sz="0" w:space="0" w:color="auto"/>
                                    <w:left w:val="none" w:sz="0" w:space="0" w:color="auto"/>
                                    <w:bottom w:val="none" w:sz="0" w:space="0" w:color="auto"/>
                                    <w:right w:val="none" w:sz="0" w:space="0" w:color="auto"/>
                                  </w:divBdr>
                                  <w:divsChild>
                                    <w:div w:id="551698238">
                                      <w:marLeft w:val="0"/>
                                      <w:marRight w:val="0"/>
                                      <w:marTop w:val="0"/>
                                      <w:marBottom w:val="0"/>
                                      <w:divBdr>
                                        <w:top w:val="single" w:sz="2" w:space="0" w:color="000000"/>
                                        <w:left w:val="single" w:sz="2" w:space="31" w:color="000000"/>
                                        <w:bottom w:val="single" w:sz="2" w:space="0" w:color="000000"/>
                                        <w:right w:val="single" w:sz="2" w:space="0" w:color="000000"/>
                                      </w:divBdr>
                                      <w:divsChild>
                                        <w:div w:id="146087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085448">
                                  <w:marLeft w:val="0"/>
                                  <w:marRight w:val="0"/>
                                  <w:marTop w:val="150"/>
                                  <w:marBottom w:val="75"/>
                                  <w:divBdr>
                                    <w:top w:val="none" w:sz="0" w:space="0" w:color="auto"/>
                                    <w:left w:val="none" w:sz="0" w:space="0" w:color="auto"/>
                                    <w:bottom w:val="none" w:sz="0" w:space="0" w:color="auto"/>
                                    <w:right w:val="none" w:sz="0" w:space="0" w:color="auto"/>
                                  </w:divBdr>
                                  <w:divsChild>
                                    <w:div w:id="1389567284">
                                      <w:marLeft w:val="0"/>
                                      <w:marRight w:val="0"/>
                                      <w:marTop w:val="0"/>
                                      <w:marBottom w:val="0"/>
                                      <w:divBdr>
                                        <w:top w:val="single" w:sz="2" w:space="0" w:color="000000"/>
                                        <w:left w:val="single" w:sz="2" w:space="0" w:color="000000"/>
                                        <w:bottom w:val="single" w:sz="2" w:space="0" w:color="000000"/>
                                        <w:right w:val="single" w:sz="2" w:space="0" w:color="000000"/>
                                      </w:divBdr>
                                      <w:divsChild>
                                        <w:div w:id="74491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347203">
                                  <w:marLeft w:val="0"/>
                                  <w:marRight w:val="0"/>
                                  <w:marTop w:val="150"/>
                                  <w:marBottom w:val="75"/>
                                  <w:divBdr>
                                    <w:top w:val="none" w:sz="0" w:space="0" w:color="auto"/>
                                    <w:left w:val="none" w:sz="0" w:space="0" w:color="auto"/>
                                    <w:bottom w:val="none" w:sz="0" w:space="0" w:color="auto"/>
                                    <w:right w:val="none" w:sz="0" w:space="0" w:color="auto"/>
                                  </w:divBdr>
                                  <w:divsChild>
                                    <w:div w:id="1588071987">
                                      <w:marLeft w:val="0"/>
                                      <w:marRight w:val="0"/>
                                      <w:marTop w:val="0"/>
                                      <w:marBottom w:val="0"/>
                                      <w:divBdr>
                                        <w:top w:val="single" w:sz="2" w:space="0" w:color="000000"/>
                                        <w:left w:val="single" w:sz="2" w:space="31" w:color="000000"/>
                                        <w:bottom w:val="single" w:sz="2" w:space="0" w:color="000000"/>
                                        <w:right w:val="single" w:sz="2" w:space="0" w:color="000000"/>
                                      </w:divBdr>
                                      <w:divsChild>
                                        <w:div w:id="178129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896105">
                                  <w:marLeft w:val="0"/>
                                  <w:marRight w:val="0"/>
                                  <w:marTop w:val="150"/>
                                  <w:marBottom w:val="75"/>
                                  <w:divBdr>
                                    <w:top w:val="none" w:sz="0" w:space="0" w:color="auto"/>
                                    <w:left w:val="none" w:sz="0" w:space="0" w:color="auto"/>
                                    <w:bottom w:val="none" w:sz="0" w:space="0" w:color="auto"/>
                                    <w:right w:val="none" w:sz="0" w:space="0" w:color="auto"/>
                                  </w:divBdr>
                                  <w:divsChild>
                                    <w:div w:id="287246655">
                                      <w:marLeft w:val="0"/>
                                      <w:marRight w:val="0"/>
                                      <w:marTop w:val="0"/>
                                      <w:marBottom w:val="0"/>
                                      <w:divBdr>
                                        <w:top w:val="single" w:sz="2" w:space="0" w:color="000000"/>
                                        <w:left w:val="single" w:sz="2" w:space="31" w:color="000000"/>
                                        <w:bottom w:val="single" w:sz="2" w:space="0" w:color="000000"/>
                                        <w:right w:val="single" w:sz="2" w:space="0" w:color="000000"/>
                                      </w:divBdr>
                                      <w:divsChild>
                                        <w:div w:id="214252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136342">
                                  <w:marLeft w:val="0"/>
                                  <w:marRight w:val="0"/>
                                  <w:marTop w:val="150"/>
                                  <w:marBottom w:val="75"/>
                                  <w:divBdr>
                                    <w:top w:val="none" w:sz="0" w:space="0" w:color="auto"/>
                                    <w:left w:val="none" w:sz="0" w:space="0" w:color="auto"/>
                                    <w:bottom w:val="none" w:sz="0" w:space="0" w:color="auto"/>
                                    <w:right w:val="none" w:sz="0" w:space="0" w:color="auto"/>
                                  </w:divBdr>
                                  <w:divsChild>
                                    <w:div w:id="590772405">
                                      <w:marLeft w:val="0"/>
                                      <w:marRight w:val="0"/>
                                      <w:marTop w:val="0"/>
                                      <w:marBottom w:val="0"/>
                                      <w:divBdr>
                                        <w:top w:val="single" w:sz="2" w:space="0" w:color="000000"/>
                                        <w:left w:val="single" w:sz="2" w:space="31" w:color="000000"/>
                                        <w:bottom w:val="single" w:sz="2" w:space="0" w:color="000000"/>
                                        <w:right w:val="single" w:sz="2" w:space="0" w:color="000000"/>
                                      </w:divBdr>
                                      <w:divsChild>
                                        <w:div w:id="209400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810122">
                                  <w:marLeft w:val="0"/>
                                  <w:marRight w:val="0"/>
                                  <w:marTop w:val="150"/>
                                  <w:marBottom w:val="75"/>
                                  <w:divBdr>
                                    <w:top w:val="none" w:sz="0" w:space="0" w:color="auto"/>
                                    <w:left w:val="none" w:sz="0" w:space="0" w:color="auto"/>
                                    <w:bottom w:val="none" w:sz="0" w:space="0" w:color="auto"/>
                                    <w:right w:val="none" w:sz="0" w:space="0" w:color="auto"/>
                                  </w:divBdr>
                                  <w:divsChild>
                                    <w:div w:id="316956838">
                                      <w:marLeft w:val="0"/>
                                      <w:marRight w:val="0"/>
                                      <w:marTop w:val="0"/>
                                      <w:marBottom w:val="0"/>
                                      <w:divBdr>
                                        <w:top w:val="single" w:sz="2" w:space="0" w:color="000000"/>
                                        <w:left w:val="single" w:sz="2" w:space="31" w:color="000000"/>
                                        <w:bottom w:val="single" w:sz="2" w:space="0" w:color="000000"/>
                                        <w:right w:val="single" w:sz="2" w:space="0" w:color="000000"/>
                                      </w:divBdr>
                                      <w:divsChild>
                                        <w:div w:id="158834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90878">
                                  <w:marLeft w:val="0"/>
                                  <w:marRight w:val="0"/>
                                  <w:marTop w:val="150"/>
                                  <w:marBottom w:val="75"/>
                                  <w:divBdr>
                                    <w:top w:val="none" w:sz="0" w:space="0" w:color="auto"/>
                                    <w:left w:val="none" w:sz="0" w:space="0" w:color="auto"/>
                                    <w:bottom w:val="none" w:sz="0" w:space="0" w:color="auto"/>
                                    <w:right w:val="none" w:sz="0" w:space="0" w:color="auto"/>
                                  </w:divBdr>
                                  <w:divsChild>
                                    <w:div w:id="178205108">
                                      <w:marLeft w:val="0"/>
                                      <w:marRight w:val="0"/>
                                      <w:marTop w:val="0"/>
                                      <w:marBottom w:val="0"/>
                                      <w:divBdr>
                                        <w:top w:val="single" w:sz="2" w:space="0" w:color="000000"/>
                                        <w:left w:val="single" w:sz="2" w:space="31" w:color="000000"/>
                                        <w:bottom w:val="single" w:sz="2" w:space="0" w:color="000000"/>
                                        <w:right w:val="single" w:sz="2" w:space="0" w:color="000000"/>
                                      </w:divBdr>
                                      <w:divsChild>
                                        <w:div w:id="61841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6963">
                                  <w:marLeft w:val="0"/>
                                  <w:marRight w:val="0"/>
                                  <w:marTop w:val="150"/>
                                  <w:marBottom w:val="75"/>
                                  <w:divBdr>
                                    <w:top w:val="none" w:sz="0" w:space="0" w:color="auto"/>
                                    <w:left w:val="none" w:sz="0" w:space="0" w:color="auto"/>
                                    <w:bottom w:val="none" w:sz="0" w:space="0" w:color="auto"/>
                                    <w:right w:val="none" w:sz="0" w:space="0" w:color="auto"/>
                                  </w:divBdr>
                                  <w:divsChild>
                                    <w:div w:id="571543418">
                                      <w:marLeft w:val="0"/>
                                      <w:marRight w:val="0"/>
                                      <w:marTop w:val="0"/>
                                      <w:marBottom w:val="0"/>
                                      <w:divBdr>
                                        <w:top w:val="single" w:sz="2" w:space="0" w:color="000000"/>
                                        <w:left w:val="single" w:sz="2" w:space="31" w:color="000000"/>
                                        <w:bottom w:val="single" w:sz="2" w:space="0" w:color="000000"/>
                                        <w:right w:val="single" w:sz="2" w:space="0" w:color="000000"/>
                                      </w:divBdr>
                                      <w:divsChild>
                                        <w:div w:id="181194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214802">
                                  <w:marLeft w:val="0"/>
                                  <w:marRight w:val="0"/>
                                  <w:marTop w:val="150"/>
                                  <w:marBottom w:val="75"/>
                                  <w:divBdr>
                                    <w:top w:val="none" w:sz="0" w:space="0" w:color="auto"/>
                                    <w:left w:val="none" w:sz="0" w:space="0" w:color="auto"/>
                                    <w:bottom w:val="none" w:sz="0" w:space="0" w:color="auto"/>
                                    <w:right w:val="none" w:sz="0" w:space="0" w:color="auto"/>
                                  </w:divBdr>
                                  <w:divsChild>
                                    <w:div w:id="392310186">
                                      <w:marLeft w:val="0"/>
                                      <w:marRight w:val="0"/>
                                      <w:marTop w:val="0"/>
                                      <w:marBottom w:val="0"/>
                                      <w:divBdr>
                                        <w:top w:val="single" w:sz="2" w:space="0" w:color="000000"/>
                                        <w:left w:val="single" w:sz="2" w:space="31" w:color="000000"/>
                                        <w:bottom w:val="single" w:sz="2" w:space="0" w:color="000000"/>
                                        <w:right w:val="single" w:sz="2" w:space="0" w:color="000000"/>
                                      </w:divBdr>
                                      <w:divsChild>
                                        <w:div w:id="92453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890">
                                  <w:marLeft w:val="0"/>
                                  <w:marRight w:val="0"/>
                                  <w:marTop w:val="150"/>
                                  <w:marBottom w:val="75"/>
                                  <w:divBdr>
                                    <w:top w:val="none" w:sz="0" w:space="0" w:color="auto"/>
                                    <w:left w:val="none" w:sz="0" w:space="0" w:color="auto"/>
                                    <w:bottom w:val="none" w:sz="0" w:space="0" w:color="auto"/>
                                    <w:right w:val="none" w:sz="0" w:space="0" w:color="auto"/>
                                  </w:divBdr>
                                  <w:divsChild>
                                    <w:div w:id="726420461">
                                      <w:marLeft w:val="0"/>
                                      <w:marRight w:val="0"/>
                                      <w:marTop w:val="0"/>
                                      <w:marBottom w:val="0"/>
                                      <w:divBdr>
                                        <w:top w:val="single" w:sz="2" w:space="0" w:color="000000"/>
                                        <w:left w:val="single" w:sz="2" w:space="0" w:color="000000"/>
                                        <w:bottom w:val="single" w:sz="2" w:space="0" w:color="000000"/>
                                        <w:right w:val="single" w:sz="2" w:space="0" w:color="000000"/>
                                      </w:divBdr>
                                      <w:divsChild>
                                        <w:div w:id="152852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048609">
                                  <w:marLeft w:val="0"/>
                                  <w:marRight w:val="0"/>
                                  <w:marTop w:val="150"/>
                                  <w:marBottom w:val="75"/>
                                  <w:divBdr>
                                    <w:top w:val="none" w:sz="0" w:space="0" w:color="auto"/>
                                    <w:left w:val="none" w:sz="0" w:space="0" w:color="auto"/>
                                    <w:bottom w:val="none" w:sz="0" w:space="0" w:color="auto"/>
                                    <w:right w:val="none" w:sz="0" w:space="0" w:color="auto"/>
                                  </w:divBdr>
                                  <w:divsChild>
                                    <w:div w:id="158429631">
                                      <w:marLeft w:val="0"/>
                                      <w:marRight w:val="0"/>
                                      <w:marTop w:val="0"/>
                                      <w:marBottom w:val="0"/>
                                      <w:divBdr>
                                        <w:top w:val="single" w:sz="2" w:space="0" w:color="000000"/>
                                        <w:left w:val="single" w:sz="2" w:space="0" w:color="000000"/>
                                        <w:bottom w:val="single" w:sz="2" w:space="0" w:color="000000"/>
                                        <w:right w:val="single" w:sz="2" w:space="0" w:color="000000"/>
                                      </w:divBdr>
                                      <w:divsChild>
                                        <w:div w:id="9787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366874">
                                  <w:marLeft w:val="0"/>
                                  <w:marRight w:val="0"/>
                                  <w:marTop w:val="150"/>
                                  <w:marBottom w:val="75"/>
                                  <w:divBdr>
                                    <w:top w:val="none" w:sz="0" w:space="0" w:color="auto"/>
                                    <w:left w:val="none" w:sz="0" w:space="0" w:color="auto"/>
                                    <w:bottom w:val="none" w:sz="0" w:space="0" w:color="auto"/>
                                    <w:right w:val="none" w:sz="0" w:space="0" w:color="auto"/>
                                  </w:divBdr>
                                  <w:divsChild>
                                    <w:div w:id="114065183">
                                      <w:marLeft w:val="0"/>
                                      <w:marRight w:val="0"/>
                                      <w:marTop w:val="0"/>
                                      <w:marBottom w:val="0"/>
                                      <w:divBdr>
                                        <w:top w:val="single" w:sz="2" w:space="0" w:color="000000"/>
                                        <w:left w:val="single" w:sz="2" w:space="0" w:color="000000"/>
                                        <w:bottom w:val="single" w:sz="2" w:space="0" w:color="000000"/>
                                        <w:right w:val="single" w:sz="2" w:space="0" w:color="000000"/>
                                      </w:divBdr>
                                      <w:divsChild>
                                        <w:div w:id="19352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828243">
                                  <w:marLeft w:val="0"/>
                                  <w:marRight w:val="0"/>
                                  <w:marTop w:val="150"/>
                                  <w:marBottom w:val="75"/>
                                  <w:divBdr>
                                    <w:top w:val="none" w:sz="0" w:space="0" w:color="auto"/>
                                    <w:left w:val="none" w:sz="0" w:space="0" w:color="auto"/>
                                    <w:bottom w:val="none" w:sz="0" w:space="0" w:color="auto"/>
                                    <w:right w:val="none" w:sz="0" w:space="0" w:color="auto"/>
                                  </w:divBdr>
                                  <w:divsChild>
                                    <w:div w:id="1970276395">
                                      <w:marLeft w:val="0"/>
                                      <w:marRight w:val="0"/>
                                      <w:marTop w:val="0"/>
                                      <w:marBottom w:val="0"/>
                                      <w:divBdr>
                                        <w:top w:val="single" w:sz="2" w:space="0" w:color="000000"/>
                                        <w:left w:val="single" w:sz="2" w:space="31" w:color="000000"/>
                                        <w:bottom w:val="single" w:sz="2" w:space="0" w:color="000000"/>
                                        <w:right w:val="single" w:sz="2" w:space="0" w:color="000000"/>
                                      </w:divBdr>
                                      <w:divsChild>
                                        <w:div w:id="8377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361022">
                                  <w:marLeft w:val="0"/>
                                  <w:marRight w:val="0"/>
                                  <w:marTop w:val="150"/>
                                  <w:marBottom w:val="75"/>
                                  <w:divBdr>
                                    <w:top w:val="none" w:sz="0" w:space="0" w:color="auto"/>
                                    <w:left w:val="none" w:sz="0" w:space="0" w:color="auto"/>
                                    <w:bottom w:val="none" w:sz="0" w:space="0" w:color="auto"/>
                                    <w:right w:val="none" w:sz="0" w:space="0" w:color="auto"/>
                                  </w:divBdr>
                                  <w:divsChild>
                                    <w:div w:id="1563633075">
                                      <w:marLeft w:val="0"/>
                                      <w:marRight w:val="0"/>
                                      <w:marTop w:val="0"/>
                                      <w:marBottom w:val="0"/>
                                      <w:divBdr>
                                        <w:top w:val="single" w:sz="2" w:space="0" w:color="000000"/>
                                        <w:left w:val="single" w:sz="2" w:space="31" w:color="000000"/>
                                        <w:bottom w:val="single" w:sz="2" w:space="0" w:color="000000"/>
                                        <w:right w:val="single" w:sz="2" w:space="0" w:color="000000"/>
                                      </w:divBdr>
                                      <w:divsChild>
                                        <w:div w:id="176607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758458">
                                  <w:marLeft w:val="0"/>
                                  <w:marRight w:val="0"/>
                                  <w:marTop w:val="150"/>
                                  <w:marBottom w:val="75"/>
                                  <w:divBdr>
                                    <w:top w:val="none" w:sz="0" w:space="0" w:color="auto"/>
                                    <w:left w:val="none" w:sz="0" w:space="0" w:color="auto"/>
                                    <w:bottom w:val="none" w:sz="0" w:space="0" w:color="auto"/>
                                    <w:right w:val="none" w:sz="0" w:space="0" w:color="auto"/>
                                  </w:divBdr>
                                  <w:divsChild>
                                    <w:div w:id="1782384156">
                                      <w:marLeft w:val="0"/>
                                      <w:marRight w:val="0"/>
                                      <w:marTop w:val="0"/>
                                      <w:marBottom w:val="0"/>
                                      <w:divBdr>
                                        <w:top w:val="single" w:sz="2" w:space="0" w:color="000000"/>
                                        <w:left w:val="single" w:sz="2" w:space="31" w:color="000000"/>
                                        <w:bottom w:val="single" w:sz="2" w:space="0" w:color="000000"/>
                                        <w:right w:val="single" w:sz="2" w:space="0" w:color="000000"/>
                                      </w:divBdr>
                                      <w:divsChild>
                                        <w:div w:id="132319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679956">
                                  <w:marLeft w:val="0"/>
                                  <w:marRight w:val="0"/>
                                  <w:marTop w:val="150"/>
                                  <w:marBottom w:val="75"/>
                                  <w:divBdr>
                                    <w:top w:val="none" w:sz="0" w:space="0" w:color="auto"/>
                                    <w:left w:val="none" w:sz="0" w:space="0" w:color="auto"/>
                                    <w:bottom w:val="none" w:sz="0" w:space="0" w:color="auto"/>
                                    <w:right w:val="none" w:sz="0" w:space="0" w:color="auto"/>
                                  </w:divBdr>
                                  <w:divsChild>
                                    <w:div w:id="1376731070">
                                      <w:marLeft w:val="0"/>
                                      <w:marRight w:val="0"/>
                                      <w:marTop w:val="0"/>
                                      <w:marBottom w:val="0"/>
                                      <w:divBdr>
                                        <w:top w:val="single" w:sz="2" w:space="0" w:color="000000"/>
                                        <w:left w:val="single" w:sz="2" w:space="31" w:color="000000"/>
                                        <w:bottom w:val="single" w:sz="2" w:space="0" w:color="000000"/>
                                        <w:right w:val="single" w:sz="2" w:space="0" w:color="000000"/>
                                      </w:divBdr>
                                      <w:divsChild>
                                        <w:div w:id="20802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08398">
                                  <w:marLeft w:val="0"/>
                                  <w:marRight w:val="0"/>
                                  <w:marTop w:val="150"/>
                                  <w:marBottom w:val="75"/>
                                  <w:divBdr>
                                    <w:top w:val="none" w:sz="0" w:space="0" w:color="auto"/>
                                    <w:left w:val="none" w:sz="0" w:space="0" w:color="auto"/>
                                    <w:bottom w:val="none" w:sz="0" w:space="0" w:color="auto"/>
                                    <w:right w:val="none" w:sz="0" w:space="0" w:color="auto"/>
                                  </w:divBdr>
                                  <w:divsChild>
                                    <w:div w:id="136191114">
                                      <w:marLeft w:val="0"/>
                                      <w:marRight w:val="0"/>
                                      <w:marTop w:val="0"/>
                                      <w:marBottom w:val="0"/>
                                      <w:divBdr>
                                        <w:top w:val="single" w:sz="2" w:space="0" w:color="000000"/>
                                        <w:left w:val="single" w:sz="2" w:space="0" w:color="000000"/>
                                        <w:bottom w:val="single" w:sz="2" w:space="0" w:color="000000"/>
                                        <w:right w:val="single" w:sz="2" w:space="0" w:color="000000"/>
                                      </w:divBdr>
                                      <w:divsChild>
                                        <w:div w:id="6699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245749">
                                  <w:marLeft w:val="0"/>
                                  <w:marRight w:val="0"/>
                                  <w:marTop w:val="150"/>
                                  <w:marBottom w:val="75"/>
                                  <w:divBdr>
                                    <w:top w:val="none" w:sz="0" w:space="0" w:color="auto"/>
                                    <w:left w:val="none" w:sz="0" w:space="0" w:color="auto"/>
                                    <w:bottom w:val="none" w:sz="0" w:space="0" w:color="auto"/>
                                    <w:right w:val="none" w:sz="0" w:space="0" w:color="auto"/>
                                  </w:divBdr>
                                  <w:divsChild>
                                    <w:div w:id="1601328710">
                                      <w:marLeft w:val="0"/>
                                      <w:marRight w:val="0"/>
                                      <w:marTop w:val="0"/>
                                      <w:marBottom w:val="0"/>
                                      <w:divBdr>
                                        <w:top w:val="single" w:sz="2" w:space="0" w:color="000000"/>
                                        <w:left w:val="single" w:sz="2" w:space="31" w:color="000000"/>
                                        <w:bottom w:val="single" w:sz="2" w:space="0" w:color="000000"/>
                                        <w:right w:val="single" w:sz="2" w:space="0" w:color="000000"/>
                                      </w:divBdr>
                                      <w:divsChild>
                                        <w:div w:id="214061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634704">
                                  <w:marLeft w:val="0"/>
                                  <w:marRight w:val="0"/>
                                  <w:marTop w:val="150"/>
                                  <w:marBottom w:val="75"/>
                                  <w:divBdr>
                                    <w:top w:val="none" w:sz="0" w:space="0" w:color="auto"/>
                                    <w:left w:val="none" w:sz="0" w:space="0" w:color="auto"/>
                                    <w:bottom w:val="none" w:sz="0" w:space="0" w:color="auto"/>
                                    <w:right w:val="none" w:sz="0" w:space="0" w:color="auto"/>
                                  </w:divBdr>
                                  <w:divsChild>
                                    <w:div w:id="665400957">
                                      <w:marLeft w:val="0"/>
                                      <w:marRight w:val="0"/>
                                      <w:marTop w:val="0"/>
                                      <w:marBottom w:val="0"/>
                                      <w:divBdr>
                                        <w:top w:val="single" w:sz="2" w:space="0" w:color="000000"/>
                                        <w:left w:val="single" w:sz="2" w:space="0" w:color="000000"/>
                                        <w:bottom w:val="single" w:sz="2" w:space="0" w:color="000000"/>
                                        <w:right w:val="single" w:sz="2" w:space="0" w:color="000000"/>
                                      </w:divBdr>
                                      <w:divsChild>
                                        <w:div w:id="129768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304190">
                                  <w:marLeft w:val="0"/>
                                  <w:marRight w:val="0"/>
                                  <w:marTop w:val="150"/>
                                  <w:marBottom w:val="75"/>
                                  <w:divBdr>
                                    <w:top w:val="none" w:sz="0" w:space="0" w:color="auto"/>
                                    <w:left w:val="none" w:sz="0" w:space="0" w:color="auto"/>
                                    <w:bottom w:val="none" w:sz="0" w:space="0" w:color="auto"/>
                                    <w:right w:val="none" w:sz="0" w:space="0" w:color="auto"/>
                                  </w:divBdr>
                                  <w:divsChild>
                                    <w:div w:id="2088113603">
                                      <w:marLeft w:val="0"/>
                                      <w:marRight w:val="0"/>
                                      <w:marTop w:val="0"/>
                                      <w:marBottom w:val="0"/>
                                      <w:divBdr>
                                        <w:top w:val="single" w:sz="2" w:space="0" w:color="000000"/>
                                        <w:left w:val="single" w:sz="2" w:space="31" w:color="000000"/>
                                        <w:bottom w:val="single" w:sz="2" w:space="0" w:color="000000"/>
                                        <w:right w:val="single" w:sz="2" w:space="0" w:color="000000"/>
                                      </w:divBdr>
                                      <w:divsChild>
                                        <w:div w:id="53458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13186">
                                  <w:marLeft w:val="0"/>
                                  <w:marRight w:val="0"/>
                                  <w:marTop w:val="150"/>
                                  <w:marBottom w:val="75"/>
                                  <w:divBdr>
                                    <w:top w:val="none" w:sz="0" w:space="0" w:color="auto"/>
                                    <w:left w:val="none" w:sz="0" w:space="0" w:color="auto"/>
                                    <w:bottom w:val="none" w:sz="0" w:space="0" w:color="auto"/>
                                    <w:right w:val="none" w:sz="0" w:space="0" w:color="auto"/>
                                  </w:divBdr>
                                  <w:divsChild>
                                    <w:div w:id="1683584121">
                                      <w:marLeft w:val="0"/>
                                      <w:marRight w:val="0"/>
                                      <w:marTop w:val="0"/>
                                      <w:marBottom w:val="0"/>
                                      <w:divBdr>
                                        <w:top w:val="single" w:sz="2" w:space="0" w:color="000000"/>
                                        <w:left w:val="single" w:sz="2" w:space="31" w:color="000000"/>
                                        <w:bottom w:val="single" w:sz="2" w:space="0" w:color="000000"/>
                                        <w:right w:val="single" w:sz="2" w:space="0" w:color="000000"/>
                                      </w:divBdr>
                                      <w:divsChild>
                                        <w:div w:id="251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098996">
                                  <w:marLeft w:val="0"/>
                                  <w:marRight w:val="0"/>
                                  <w:marTop w:val="150"/>
                                  <w:marBottom w:val="75"/>
                                  <w:divBdr>
                                    <w:top w:val="none" w:sz="0" w:space="0" w:color="auto"/>
                                    <w:left w:val="none" w:sz="0" w:space="0" w:color="auto"/>
                                    <w:bottom w:val="none" w:sz="0" w:space="0" w:color="auto"/>
                                    <w:right w:val="none" w:sz="0" w:space="0" w:color="auto"/>
                                  </w:divBdr>
                                  <w:divsChild>
                                    <w:div w:id="1140071022">
                                      <w:marLeft w:val="0"/>
                                      <w:marRight w:val="0"/>
                                      <w:marTop w:val="0"/>
                                      <w:marBottom w:val="0"/>
                                      <w:divBdr>
                                        <w:top w:val="single" w:sz="2" w:space="0" w:color="000000"/>
                                        <w:left w:val="single" w:sz="2" w:space="31" w:color="000000"/>
                                        <w:bottom w:val="single" w:sz="2" w:space="0" w:color="000000"/>
                                        <w:right w:val="single" w:sz="2" w:space="0" w:color="000000"/>
                                      </w:divBdr>
                                      <w:divsChild>
                                        <w:div w:id="118701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854906">
                                  <w:marLeft w:val="0"/>
                                  <w:marRight w:val="0"/>
                                  <w:marTop w:val="150"/>
                                  <w:marBottom w:val="75"/>
                                  <w:divBdr>
                                    <w:top w:val="none" w:sz="0" w:space="0" w:color="auto"/>
                                    <w:left w:val="none" w:sz="0" w:space="0" w:color="auto"/>
                                    <w:bottom w:val="none" w:sz="0" w:space="0" w:color="auto"/>
                                    <w:right w:val="none" w:sz="0" w:space="0" w:color="auto"/>
                                  </w:divBdr>
                                  <w:divsChild>
                                    <w:div w:id="1169977922">
                                      <w:marLeft w:val="0"/>
                                      <w:marRight w:val="0"/>
                                      <w:marTop w:val="0"/>
                                      <w:marBottom w:val="0"/>
                                      <w:divBdr>
                                        <w:top w:val="single" w:sz="2" w:space="0" w:color="000000"/>
                                        <w:left w:val="single" w:sz="2" w:space="0" w:color="000000"/>
                                        <w:bottom w:val="single" w:sz="2" w:space="0" w:color="000000"/>
                                        <w:right w:val="single" w:sz="2" w:space="0" w:color="000000"/>
                                      </w:divBdr>
                                      <w:divsChild>
                                        <w:div w:id="148080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823350">
                                  <w:marLeft w:val="0"/>
                                  <w:marRight w:val="0"/>
                                  <w:marTop w:val="150"/>
                                  <w:marBottom w:val="75"/>
                                  <w:divBdr>
                                    <w:top w:val="none" w:sz="0" w:space="0" w:color="auto"/>
                                    <w:left w:val="none" w:sz="0" w:space="0" w:color="auto"/>
                                    <w:bottom w:val="none" w:sz="0" w:space="0" w:color="auto"/>
                                    <w:right w:val="none" w:sz="0" w:space="0" w:color="auto"/>
                                  </w:divBdr>
                                  <w:divsChild>
                                    <w:div w:id="336469744">
                                      <w:marLeft w:val="0"/>
                                      <w:marRight w:val="0"/>
                                      <w:marTop w:val="0"/>
                                      <w:marBottom w:val="0"/>
                                      <w:divBdr>
                                        <w:top w:val="single" w:sz="2" w:space="0" w:color="000000"/>
                                        <w:left w:val="single" w:sz="2" w:space="31" w:color="000000"/>
                                        <w:bottom w:val="single" w:sz="2" w:space="0" w:color="000000"/>
                                        <w:right w:val="single" w:sz="2" w:space="0" w:color="000000"/>
                                      </w:divBdr>
                                      <w:divsChild>
                                        <w:div w:id="48007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28042">
                                  <w:marLeft w:val="0"/>
                                  <w:marRight w:val="0"/>
                                  <w:marTop w:val="150"/>
                                  <w:marBottom w:val="75"/>
                                  <w:divBdr>
                                    <w:top w:val="none" w:sz="0" w:space="0" w:color="auto"/>
                                    <w:left w:val="none" w:sz="0" w:space="0" w:color="auto"/>
                                    <w:bottom w:val="none" w:sz="0" w:space="0" w:color="auto"/>
                                    <w:right w:val="none" w:sz="0" w:space="0" w:color="auto"/>
                                  </w:divBdr>
                                  <w:divsChild>
                                    <w:div w:id="1232352276">
                                      <w:marLeft w:val="0"/>
                                      <w:marRight w:val="0"/>
                                      <w:marTop w:val="0"/>
                                      <w:marBottom w:val="0"/>
                                      <w:divBdr>
                                        <w:top w:val="single" w:sz="2" w:space="0" w:color="000000"/>
                                        <w:left w:val="single" w:sz="2" w:space="31" w:color="000000"/>
                                        <w:bottom w:val="single" w:sz="2" w:space="0" w:color="000000"/>
                                        <w:right w:val="single" w:sz="2" w:space="0" w:color="000000"/>
                                      </w:divBdr>
                                      <w:divsChild>
                                        <w:div w:id="157601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432821">
                                  <w:marLeft w:val="0"/>
                                  <w:marRight w:val="0"/>
                                  <w:marTop w:val="150"/>
                                  <w:marBottom w:val="75"/>
                                  <w:divBdr>
                                    <w:top w:val="none" w:sz="0" w:space="0" w:color="auto"/>
                                    <w:left w:val="none" w:sz="0" w:space="0" w:color="auto"/>
                                    <w:bottom w:val="none" w:sz="0" w:space="0" w:color="auto"/>
                                    <w:right w:val="none" w:sz="0" w:space="0" w:color="auto"/>
                                  </w:divBdr>
                                  <w:divsChild>
                                    <w:div w:id="1141969124">
                                      <w:marLeft w:val="0"/>
                                      <w:marRight w:val="0"/>
                                      <w:marTop w:val="0"/>
                                      <w:marBottom w:val="0"/>
                                      <w:divBdr>
                                        <w:top w:val="single" w:sz="2" w:space="0" w:color="000000"/>
                                        <w:left w:val="single" w:sz="2" w:space="31" w:color="000000"/>
                                        <w:bottom w:val="single" w:sz="2" w:space="0" w:color="000000"/>
                                        <w:right w:val="single" w:sz="2" w:space="0" w:color="000000"/>
                                      </w:divBdr>
                                      <w:divsChild>
                                        <w:div w:id="46893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767075">
                                  <w:marLeft w:val="0"/>
                                  <w:marRight w:val="0"/>
                                  <w:marTop w:val="150"/>
                                  <w:marBottom w:val="75"/>
                                  <w:divBdr>
                                    <w:top w:val="none" w:sz="0" w:space="0" w:color="auto"/>
                                    <w:left w:val="none" w:sz="0" w:space="0" w:color="auto"/>
                                    <w:bottom w:val="none" w:sz="0" w:space="0" w:color="auto"/>
                                    <w:right w:val="none" w:sz="0" w:space="0" w:color="auto"/>
                                  </w:divBdr>
                                  <w:divsChild>
                                    <w:div w:id="735201709">
                                      <w:marLeft w:val="0"/>
                                      <w:marRight w:val="0"/>
                                      <w:marTop w:val="0"/>
                                      <w:marBottom w:val="0"/>
                                      <w:divBdr>
                                        <w:top w:val="single" w:sz="2" w:space="0" w:color="000000"/>
                                        <w:left w:val="single" w:sz="2" w:space="31" w:color="000000"/>
                                        <w:bottom w:val="single" w:sz="2" w:space="0" w:color="000000"/>
                                        <w:right w:val="single" w:sz="2" w:space="0" w:color="000000"/>
                                      </w:divBdr>
                                      <w:divsChild>
                                        <w:div w:id="10315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80814">
                                  <w:marLeft w:val="0"/>
                                  <w:marRight w:val="0"/>
                                  <w:marTop w:val="150"/>
                                  <w:marBottom w:val="75"/>
                                  <w:divBdr>
                                    <w:top w:val="none" w:sz="0" w:space="0" w:color="auto"/>
                                    <w:left w:val="none" w:sz="0" w:space="0" w:color="auto"/>
                                    <w:bottom w:val="none" w:sz="0" w:space="0" w:color="auto"/>
                                    <w:right w:val="none" w:sz="0" w:space="0" w:color="auto"/>
                                  </w:divBdr>
                                  <w:divsChild>
                                    <w:div w:id="846214084">
                                      <w:marLeft w:val="0"/>
                                      <w:marRight w:val="0"/>
                                      <w:marTop w:val="0"/>
                                      <w:marBottom w:val="0"/>
                                      <w:divBdr>
                                        <w:top w:val="single" w:sz="2" w:space="0" w:color="000000"/>
                                        <w:left w:val="single" w:sz="2" w:space="31" w:color="000000"/>
                                        <w:bottom w:val="single" w:sz="2" w:space="0" w:color="000000"/>
                                        <w:right w:val="single" w:sz="2" w:space="0" w:color="000000"/>
                                      </w:divBdr>
                                      <w:divsChild>
                                        <w:div w:id="116708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2312849">
      <w:bodyDiv w:val="1"/>
      <w:marLeft w:val="0"/>
      <w:marRight w:val="0"/>
      <w:marTop w:val="0"/>
      <w:marBottom w:val="0"/>
      <w:divBdr>
        <w:top w:val="none" w:sz="0" w:space="0" w:color="auto"/>
        <w:left w:val="none" w:sz="0" w:space="0" w:color="auto"/>
        <w:bottom w:val="none" w:sz="0" w:space="0" w:color="auto"/>
        <w:right w:val="none" w:sz="0" w:space="0" w:color="auto"/>
      </w:divBdr>
    </w:div>
    <w:div w:id="1924992980">
      <w:bodyDiv w:val="1"/>
      <w:marLeft w:val="0"/>
      <w:marRight w:val="0"/>
      <w:marTop w:val="0"/>
      <w:marBottom w:val="0"/>
      <w:divBdr>
        <w:top w:val="none" w:sz="0" w:space="0" w:color="auto"/>
        <w:left w:val="none" w:sz="0" w:space="0" w:color="auto"/>
        <w:bottom w:val="none" w:sz="0" w:space="0" w:color="auto"/>
        <w:right w:val="none" w:sz="0" w:space="0" w:color="auto"/>
      </w:divBdr>
    </w:div>
    <w:div w:id="2007587289">
      <w:bodyDiv w:val="1"/>
      <w:marLeft w:val="0"/>
      <w:marRight w:val="0"/>
      <w:marTop w:val="0"/>
      <w:marBottom w:val="0"/>
      <w:divBdr>
        <w:top w:val="none" w:sz="0" w:space="0" w:color="auto"/>
        <w:left w:val="none" w:sz="0" w:space="0" w:color="auto"/>
        <w:bottom w:val="none" w:sz="0" w:space="0" w:color="auto"/>
        <w:right w:val="none" w:sz="0" w:space="0" w:color="auto"/>
      </w:divBdr>
      <w:divsChild>
        <w:div w:id="1354650803">
          <w:marLeft w:val="0"/>
          <w:marRight w:val="0"/>
          <w:marTop w:val="0"/>
          <w:marBottom w:val="0"/>
          <w:divBdr>
            <w:top w:val="none" w:sz="0" w:space="0" w:color="auto"/>
            <w:left w:val="none" w:sz="0" w:space="0" w:color="auto"/>
            <w:bottom w:val="none" w:sz="0" w:space="0" w:color="auto"/>
            <w:right w:val="none" w:sz="0" w:space="0" w:color="auto"/>
          </w:divBdr>
          <w:divsChild>
            <w:div w:id="885260784">
              <w:marLeft w:val="3750"/>
              <w:marRight w:val="0"/>
              <w:marTop w:val="0"/>
              <w:marBottom w:val="0"/>
              <w:divBdr>
                <w:top w:val="none" w:sz="0" w:space="0" w:color="auto"/>
                <w:left w:val="none" w:sz="0" w:space="0" w:color="auto"/>
                <w:bottom w:val="none" w:sz="0" w:space="0" w:color="auto"/>
                <w:right w:val="none" w:sz="0" w:space="0" w:color="auto"/>
              </w:divBdr>
              <w:divsChild>
                <w:div w:id="1065756613">
                  <w:marLeft w:val="0"/>
                  <w:marRight w:val="0"/>
                  <w:marTop w:val="0"/>
                  <w:marBottom w:val="0"/>
                  <w:divBdr>
                    <w:top w:val="none" w:sz="0" w:space="0" w:color="auto"/>
                    <w:left w:val="none" w:sz="0" w:space="0" w:color="auto"/>
                    <w:bottom w:val="none" w:sz="0" w:space="0" w:color="auto"/>
                    <w:right w:val="none" w:sz="0" w:space="0" w:color="auto"/>
                  </w:divBdr>
                  <w:divsChild>
                    <w:div w:id="1279557602">
                      <w:marLeft w:val="0"/>
                      <w:marRight w:val="0"/>
                      <w:marTop w:val="0"/>
                      <w:marBottom w:val="0"/>
                      <w:divBdr>
                        <w:top w:val="none" w:sz="0" w:space="0" w:color="auto"/>
                        <w:left w:val="none" w:sz="0" w:space="0" w:color="auto"/>
                        <w:bottom w:val="none" w:sz="0" w:space="0" w:color="auto"/>
                        <w:right w:val="none" w:sz="0" w:space="0" w:color="auto"/>
                      </w:divBdr>
                      <w:divsChild>
                        <w:div w:id="874079798">
                          <w:marLeft w:val="0"/>
                          <w:marRight w:val="0"/>
                          <w:marTop w:val="0"/>
                          <w:marBottom w:val="0"/>
                          <w:divBdr>
                            <w:top w:val="none" w:sz="0" w:space="0" w:color="auto"/>
                            <w:left w:val="none" w:sz="0" w:space="0" w:color="auto"/>
                            <w:bottom w:val="none" w:sz="0" w:space="0" w:color="auto"/>
                            <w:right w:val="none" w:sz="0" w:space="0" w:color="auto"/>
                          </w:divBdr>
                          <w:divsChild>
                            <w:div w:id="981541531">
                              <w:marLeft w:val="0"/>
                              <w:marRight w:val="0"/>
                              <w:marTop w:val="0"/>
                              <w:marBottom w:val="0"/>
                              <w:divBdr>
                                <w:top w:val="none" w:sz="0" w:space="0" w:color="auto"/>
                                <w:left w:val="none" w:sz="0" w:space="0" w:color="auto"/>
                                <w:bottom w:val="none" w:sz="0" w:space="0" w:color="auto"/>
                                <w:right w:val="none" w:sz="0" w:space="0" w:color="auto"/>
                              </w:divBdr>
                              <w:divsChild>
                                <w:div w:id="169105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0735356">
      <w:bodyDiv w:val="1"/>
      <w:marLeft w:val="0"/>
      <w:marRight w:val="0"/>
      <w:marTop w:val="0"/>
      <w:marBottom w:val="0"/>
      <w:divBdr>
        <w:top w:val="none" w:sz="0" w:space="0" w:color="auto"/>
        <w:left w:val="none" w:sz="0" w:space="0" w:color="auto"/>
        <w:bottom w:val="none" w:sz="0" w:space="0" w:color="auto"/>
        <w:right w:val="none" w:sz="0" w:space="0" w:color="auto"/>
      </w:divBdr>
    </w:div>
    <w:div w:id="2139058704">
      <w:bodyDiv w:val="1"/>
      <w:marLeft w:val="0"/>
      <w:marRight w:val="0"/>
      <w:marTop w:val="100"/>
      <w:marBottom w:val="0"/>
      <w:divBdr>
        <w:top w:val="none" w:sz="0" w:space="0" w:color="auto"/>
        <w:left w:val="none" w:sz="0" w:space="0" w:color="auto"/>
        <w:bottom w:val="none" w:sz="0" w:space="0" w:color="auto"/>
        <w:right w:val="none" w:sz="0" w:space="0" w:color="auto"/>
      </w:divBdr>
      <w:divsChild>
        <w:div w:id="421684771">
          <w:marLeft w:val="0"/>
          <w:marRight w:val="0"/>
          <w:marTop w:val="120"/>
          <w:marBottom w:val="0"/>
          <w:divBdr>
            <w:top w:val="none" w:sz="0" w:space="0" w:color="auto"/>
            <w:left w:val="none" w:sz="0" w:space="0" w:color="auto"/>
            <w:bottom w:val="none" w:sz="0" w:space="0" w:color="auto"/>
            <w:right w:val="none" w:sz="0" w:space="0" w:color="auto"/>
          </w:divBdr>
          <w:divsChild>
            <w:div w:id="1855260640">
              <w:marLeft w:val="0"/>
              <w:marRight w:val="0"/>
              <w:marTop w:val="120"/>
              <w:marBottom w:val="0"/>
              <w:divBdr>
                <w:top w:val="none" w:sz="0" w:space="0" w:color="auto"/>
                <w:left w:val="none" w:sz="0" w:space="0" w:color="auto"/>
                <w:bottom w:val="none" w:sz="0" w:space="0" w:color="auto"/>
                <w:right w:val="none" w:sz="0" w:space="0" w:color="auto"/>
              </w:divBdr>
              <w:divsChild>
                <w:div w:id="49690649">
                  <w:marLeft w:val="567"/>
                  <w:marRight w:val="0"/>
                  <w:marTop w:val="60"/>
                  <w:marBottom w:val="0"/>
                  <w:divBdr>
                    <w:top w:val="none" w:sz="0" w:space="0" w:color="auto"/>
                    <w:left w:val="none" w:sz="0" w:space="0" w:color="auto"/>
                    <w:bottom w:val="none" w:sz="0" w:space="0" w:color="auto"/>
                    <w:right w:val="none" w:sz="0" w:space="0" w:color="auto"/>
                  </w:divBdr>
                </w:div>
                <w:div w:id="178931459">
                  <w:marLeft w:val="567"/>
                  <w:marRight w:val="0"/>
                  <w:marTop w:val="60"/>
                  <w:marBottom w:val="0"/>
                  <w:divBdr>
                    <w:top w:val="none" w:sz="0" w:space="0" w:color="auto"/>
                    <w:left w:val="none" w:sz="0" w:space="0" w:color="auto"/>
                    <w:bottom w:val="none" w:sz="0" w:space="0" w:color="auto"/>
                    <w:right w:val="none" w:sz="0" w:space="0" w:color="auto"/>
                  </w:divBdr>
                </w:div>
                <w:div w:id="239214415">
                  <w:marLeft w:val="567"/>
                  <w:marRight w:val="0"/>
                  <w:marTop w:val="60"/>
                  <w:marBottom w:val="0"/>
                  <w:divBdr>
                    <w:top w:val="none" w:sz="0" w:space="0" w:color="auto"/>
                    <w:left w:val="none" w:sz="0" w:space="0" w:color="auto"/>
                    <w:bottom w:val="none" w:sz="0" w:space="0" w:color="auto"/>
                    <w:right w:val="none" w:sz="0" w:space="0" w:color="auto"/>
                  </w:divBdr>
                </w:div>
                <w:div w:id="253438084">
                  <w:marLeft w:val="567"/>
                  <w:marRight w:val="0"/>
                  <w:marTop w:val="60"/>
                  <w:marBottom w:val="0"/>
                  <w:divBdr>
                    <w:top w:val="none" w:sz="0" w:space="0" w:color="auto"/>
                    <w:left w:val="none" w:sz="0" w:space="0" w:color="auto"/>
                    <w:bottom w:val="none" w:sz="0" w:space="0" w:color="auto"/>
                    <w:right w:val="none" w:sz="0" w:space="0" w:color="auto"/>
                  </w:divBdr>
                </w:div>
                <w:div w:id="394472064">
                  <w:marLeft w:val="567"/>
                  <w:marRight w:val="0"/>
                  <w:marTop w:val="60"/>
                  <w:marBottom w:val="0"/>
                  <w:divBdr>
                    <w:top w:val="none" w:sz="0" w:space="0" w:color="auto"/>
                    <w:left w:val="none" w:sz="0" w:space="0" w:color="auto"/>
                    <w:bottom w:val="none" w:sz="0" w:space="0" w:color="auto"/>
                    <w:right w:val="none" w:sz="0" w:space="0" w:color="auto"/>
                  </w:divBdr>
                </w:div>
                <w:div w:id="434981302">
                  <w:marLeft w:val="567"/>
                  <w:marRight w:val="0"/>
                  <w:marTop w:val="60"/>
                  <w:marBottom w:val="0"/>
                  <w:divBdr>
                    <w:top w:val="none" w:sz="0" w:space="0" w:color="auto"/>
                    <w:left w:val="none" w:sz="0" w:space="0" w:color="auto"/>
                    <w:bottom w:val="none" w:sz="0" w:space="0" w:color="auto"/>
                    <w:right w:val="none" w:sz="0" w:space="0" w:color="auto"/>
                  </w:divBdr>
                </w:div>
                <w:div w:id="464546994">
                  <w:marLeft w:val="567"/>
                  <w:marRight w:val="0"/>
                  <w:marTop w:val="60"/>
                  <w:marBottom w:val="0"/>
                  <w:divBdr>
                    <w:top w:val="none" w:sz="0" w:space="0" w:color="auto"/>
                    <w:left w:val="none" w:sz="0" w:space="0" w:color="auto"/>
                    <w:bottom w:val="none" w:sz="0" w:space="0" w:color="auto"/>
                    <w:right w:val="none" w:sz="0" w:space="0" w:color="auto"/>
                  </w:divBdr>
                </w:div>
                <w:div w:id="494957047">
                  <w:marLeft w:val="567"/>
                  <w:marRight w:val="0"/>
                  <w:marTop w:val="60"/>
                  <w:marBottom w:val="0"/>
                  <w:divBdr>
                    <w:top w:val="none" w:sz="0" w:space="0" w:color="auto"/>
                    <w:left w:val="none" w:sz="0" w:space="0" w:color="auto"/>
                    <w:bottom w:val="none" w:sz="0" w:space="0" w:color="auto"/>
                    <w:right w:val="none" w:sz="0" w:space="0" w:color="auto"/>
                  </w:divBdr>
                </w:div>
                <w:div w:id="518813118">
                  <w:marLeft w:val="567"/>
                  <w:marRight w:val="0"/>
                  <w:marTop w:val="60"/>
                  <w:marBottom w:val="0"/>
                  <w:divBdr>
                    <w:top w:val="none" w:sz="0" w:space="0" w:color="auto"/>
                    <w:left w:val="none" w:sz="0" w:space="0" w:color="auto"/>
                    <w:bottom w:val="none" w:sz="0" w:space="0" w:color="auto"/>
                    <w:right w:val="none" w:sz="0" w:space="0" w:color="auto"/>
                  </w:divBdr>
                </w:div>
                <w:div w:id="591356327">
                  <w:marLeft w:val="567"/>
                  <w:marRight w:val="0"/>
                  <w:marTop w:val="60"/>
                  <w:marBottom w:val="0"/>
                  <w:divBdr>
                    <w:top w:val="none" w:sz="0" w:space="0" w:color="auto"/>
                    <w:left w:val="none" w:sz="0" w:space="0" w:color="auto"/>
                    <w:bottom w:val="none" w:sz="0" w:space="0" w:color="auto"/>
                    <w:right w:val="none" w:sz="0" w:space="0" w:color="auto"/>
                  </w:divBdr>
                </w:div>
                <w:div w:id="606623095">
                  <w:marLeft w:val="567"/>
                  <w:marRight w:val="0"/>
                  <w:marTop w:val="60"/>
                  <w:marBottom w:val="0"/>
                  <w:divBdr>
                    <w:top w:val="none" w:sz="0" w:space="0" w:color="auto"/>
                    <w:left w:val="none" w:sz="0" w:space="0" w:color="auto"/>
                    <w:bottom w:val="none" w:sz="0" w:space="0" w:color="auto"/>
                    <w:right w:val="none" w:sz="0" w:space="0" w:color="auto"/>
                  </w:divBdr>
                </w:div>
                <w:div w:id="666907206">
                  <w:marLeft w:val="0"/>
                  <w:marRight w:val="0"/>
                  <w:marTop w:val="120"/>
                  <w:marBottom w:val="0"/>
                  <w:divBdr>
                    <w:top w:val="none" w:sz="0" w:space="0" w:color="auto"/>
                    <w:left w:val="none" w:sz="0" w:space="0" w:color="auto"/>
                    <w:bottom w:val="none" w:sz="0" w:space="0" w:color="auto"/>
                    <w:right w:val="none" w:sz="0" w:space="0" w:color="auto"/>
                  </w:divBdr>
                </w:div>
                <w:div w:id="732385437">
                  <w:marLeft w:val="0"/>
                  <w:marRight w:val="0"/>
                  <w:marTop w:val="120"/>
                  <w:marBottom w:val="0"/>
                  <w:divBdr>
                    <w:top w:val="none" w:sz="0" w:space="0" w:color="auto"/>
                    <w:left w:val="none" w:sz="0" w:space="0" w:color="auto"/>
                    <w:bottom w:val="none" w:sz="0" w:space="0" w:color="auto"/>
                    <w:right w:val="none" w:sz="0" w:space="0" w:color="auto"/>
                  </w:divBdr>
                </w:div>
                <w:div w:id="787508046">
                  <w:marLeft w:val="567"/>
                  <w:marRight w:val="0"/>
                  <w:marTop w:val="60"/>
                  <w:marBottom w:val="0"/>
                  <w:divBdr>
                    <w:top w:val="none" w:sz="0" w:space="0" w:color="auto"/>
                    <w:left w:val="none" w:sz="0" w:space="0" w:color="auto"/>
                    <w:bottom w:val="none" w:sz="0" w:space="0" w:color="auto"/>
                    <w:right w:val="none" w:sz="0" w:space="0" w:color="auto"/>
                  </w:divBdr>
                </w:div>
                <w:div w:id="806972366">
                  <w:marLeft w:val="567"/>
                  <w:marRight w:val="0"/>
                  <w:marTop w:val="60"/>
                  <w:marBottom w:val="0"/>
                  <w:divBdr>
                    <w:top w:val="none" w:sz="0" w:space="0" w:color="auto"/>
                    <w:left w:val="none" w:sz="0" w:space="0" w:color="auto"/>
                    <w:bottom w:val="none" w:sz="0" w:space="0" w:color="auto"/>
                    <w:right w:val="none" w:sz="0" w:space="0" w:color="auto"/>
                  </w:divBdr>
                </w:div>
                <w:div w:id="860432679">
                  <w:marLeft w:val="567"/>
                  <w:marRight w:val="0"/>
                  <w:marTop w:val="60"/>
                  <w:marBottom w:val="0"/>
                  <w:divBdr>
                    <w:top w:val="none" w:sz="0" w:space="0" w:color="auto"/>
                    <w:left w:val="none" w:sz="0" w:space="0" w:color="auto"/>
                    <w:bottom w:val="none" w:sz="0" w:space="0" w:color="auto"/>
                    <w:right w:val="none" w:sz="0" w:space="0" w:color="auto"/>
                  </w:divBdr>
                </w:div>
                <w:div w:id="924220469">
                  <w:marLeft w:val="567"/>
                  <w:marRight w:val="0"/>
                  <w:marTop w:val="60"/>
                  <w:marBottom w:val="0"/>
                  <w:divBdr>
                    <w:top w:val="none" w:sz="0" w:space="0" w:color="auto"/>
                    <w:left w:val="none" w:sz="0" w:space="0" w:color="auto"/>
                    <w:bottom w:val="none" w:sz="0" w:space="0" w:color="auto"/>
                    <w:right w:val="none" w:sz="0" w:space="0" w:color="auto"/>
                  </w:divBdr>
                </w:div>
                <w:div w:id="1008484097">
                  <w:marLeft w:val="0"/>
                  <w:marRight w:val="0"/>
                  <w:marTop w:val="120"/>
                  <w:marBottom w:val="0"/>
                  <w:divBdr>
                    <w:top w:val="none" w:sz="0" w:space="0" w:color="auto"/>
                    <w:left w:val="none" w:sz="0" w:space="0" w:color="auto"/>
                    <w:bottom w:val="none" w:sz="0" w:space="0" w:color="auto"/>
                    <w:right w:val="none" w:sz="0" w:space="0" w:color="auto"/>
                  </w:divBdr>
                </w:div>
                <w:div w:id="1074546971">
                  <w:marLeft w:val="567"/>
                  <w:marRight w:val="0"/>
                  <w:marTop w:val="60"/>
                  <w:marBottom w:val="0"/>
                  <w:divBdr>
                    <w:top w:val="none" w:sz="0" w:space="0" w:color="auto"/>
                    <w:left w:val="none" w:sz="0" w:space="0" w:color="auto"/>
                    <w:bottom w:val="none" w:sz="0" w:space="0" w:color="auto"/>
                    <w:right w:val="none" w:sz="0" w:space="0" w:color="auto"/>
                  </w:divBdr>
                </w:div>
                <w:div w:id="1129782540">
                  <w:marLeft w:val="567"/>
                  <w:marRight w:val="0"/>
                  <w:marTop w:val="60"/>
                  <w:marBottom w:val="0"/>
                  <w:divBdr>
                    <w:top w:val="none" w:sz="0" w:space="0" w:color="auto"/>
                    <w:left w:val="none" w:sz="0" w:space="0" w:color="auto"/>
                    <w:bottom w:val="none" w:sz="0" w:space="0" w:color="auto"/>
                    <w:right w:val="none" w:sz="0" w:space="0" w:color="auto"/>
                  </w:divBdr>
                </w:div>
                <w:div w:id="1141310067">
                  <w:marLeft w:val="0"/>
                  <w:marRight w:val="0"/>
                  <w:marTop w:val="120"/>
                  <w:marBottom w:val="0"/>
                  <w:divBdr>
                    <w:top w:val="none" w:sz="0" w:space="0" w:color="auto"/>
                    <w:left w:val="none" w:sz="0" w:space="0" w:color="auto"/>
                    <w:bottom w:val="none" w:sz="0" w:space="0" w:color="auto"/>
                    <w:right w:val="none" w:sz="0" w:space="0" w:color="auto"/>
                  </w:divBdr>
                </w:div>
                <w:div w:id="1150055816">
                  <w:marLeft w:val="567"/>
                  <w:marRight w:val="0"/>
                  <w:marTop w:val="60"/>
                  <w:marBottom w:val="0"/>
                  <w:divBdr>
                    <w:top w:val="none" w:sz="0" w:space="0" w:color="auto"/>
                    <w:left w:val="none" w:sz="0" w:space="0" w:color="auto"/>
                    <w:bottom w:val="none" w:sz="0" w:space="0" w:color="auto"/>
                    <w:right w:val="none" w:sz="0" w:space="0" w:color="auto"/>
                  </w:divBdr>
                </w:div>
                <w:div w:id="1153761643">
                  <w:marLeft w:val="0"/>
                  <w:marRight w:val="0"/>
                  <w:marTop w:val="120"/>
                  <w:marBottom w:val="0"/>
                  <w:divBdr>
                    <w:top w:val="none" w:sz="0" w:space="0" w:color="auto"/>
                    <w:left w:val="none" w:sz="0" w:space="0" w:color="auto"/>
                    <w:bottom w:val="none" w:sz="0" w:space="0" w:color="auto"/>
                    <w:right w:val="none" w:sz="0" w:space="0" w:color="auto"/>
                  </w:divBdr>
                </w:div>
                <w:div w:id="1208877198">
                  <w:marLeft w:val="567"/>
                  <w:marRight w:val="0"/>
                  <w:marTop w:val="60"/>
                  <w:marBottom w:val="0"/>
                  <w:divBdr>
                    <w:top w:val="none" w:sz="0" w:space="0" w:color="auto"/>
                    <w:left w:val="none" w:sz="0" w:space="0" w:color="auto"/>
                    <w:bottom w:val="none" w:sz="0" w:space="0" w:color="auto"/>
                    <w:right w:val="none" w:sz="0" w:space="0" w:color="auto"/>
                  </w:divBdr>
                </w:div>
                <w:div w:id="1292637267">
                  <w:marLeft w:val="567"/>
                  <w:marRight w:val="0"/>
                  <w:marTop w:val="60"/>
                  <w:marBottom w:val="0"/>
                  <w:divBdr>
                    <w:top w:val="none" w:sz="0" w:space="0" w:color="auto"/>
                    <w:left w:val="none" w:sz="0" w:space="0" w:color="auto"/>
                    <w:bottom w:val="none" w:sz="0" w:space="0" w:color="auto"/>
                    <w:right w:val="none" w:sz="0" w:space="0" w:color="auto"/>
                  </w:divBdr>
                </w:div>
                <w:div w:id="1343434527">
                  <w:marLeft w:val="567"/>
                  <w:marRight w:val="0"/>
                  <w:marTop w:val="60"/>
                  <w:marBottom w:val="0"/>
                  <w:divBdr>
                    <w:top w:val="none" w:sz="0" w:space="0" w:color="auto"/>
                    <w:left w:val="none" w:sz="0" w:space="0" w:color="auto"/>
                    <w:bottom w:val="none" w:sz="0" w:space="0" w:color="auto"/>
                    <w:right w:val="none" w:sz="0" w:space="0" w:color="auto"/>
                  </w:divBdr>
                </w:div>
                <w:div w:id="1345328646">
                  <w:marLeft w:val="0"/>
                  <w:marRight w:val="0"/>
                  <w:marTop w:val="120"/>
                  <w:marBottom w:val="0"/>
                  <w:divBdr>
                    <w:top w:val="none" w:sz="0" w:space="0" w:color="auto"/>
                    <w:left w:val="none" w:sz="0" w:space="0" w:color="auto"/>
                    <w:bottom w:val="none" w:sz="0" w:space="0" w:color="auto"/>
                    <w:right w:val="none" w:sz="0" w:space="0" w:color="auto"/>
                  </w:divBdr>
                </w:div>
                <w:div w:id="1361515437">
                  <w:marLeft w:val="567"/>
                  <w:marRight w:val="0"/>
                  <w:marTop w:val="60"/>
                  <w:marBottom w:val="0"/>
                  <w:divBdr>
                    <w:top w:val="none" w:sz="0" w:space="0" w:color="auto"/>
                    <w:left w:val="none" w:sz="0" w:space="0" w:color="auto"/>
                    <w:bottom w:val="none" w:sz="0" w:space="0" w:color="auto"/>
                    <w:right w:val="none" w:sz="0" w:space="0" w:color="auto"/>
                  </w:divBdr>
                </w:div>
                <w:div w:id="1591160445">
                  <w:marLeft w:val="567"/>
                  <w:marRight w:val="0"/>
                  <w:marTop w:val="60"/>
                  <w:marBottom w:val="0"/>
                  <w:divBdr>
                    <w:top w:val="none" w:sz="0" w:space="0" w:color="auto"/>
                    <w:left w:val="none" w:sz="0" w:space="0" w:color="auto"/>
                    <w:bottom w:val="none" w:sz="0" w:space="0" w:color="auto"/>
                    <w:right w:val="none" w:sz="0" w:space="0" w:color="auto"/>
                  </w:divBdr>
                </w:div>
                <w:div w:id="1605570956">
                  <w:marLeft w:val="567"/>
                  <w:marRight w:val="0"/>
                  <w:marTop w:val="60"/>
                  <w:marBottom w:val="0"/>
                  <w:divBdr>
                    <w:top w:val="none" w:sz="0" w:space="0" w:color="auto"/>
                    <w:left w:val="none" w:sz="0" w:space="0" w:color="auto"/>
                    <w:bottom w:val="none" w:sz="0" w:space="0" w:color="auto"/>
                    <w:right w:val="none" w:sz="0" w:space="0" w:color="auto"/>
                  </w:divBdr>
                </w:div>
                <w:div w:id="1645307309">
                  <w:marLeft w:val="567"/>
                  <w:marRight w:val="0"/>
                  <w:marTop w:val="60"/>
                  <w:marBottom w:val="0"/>
                  <w:divBdr>
                    <w:top w:val="none" w:sz="0" w:space="0" w:color="auto"/>
                    <w:left w:val="none" w:sz="0" w:space="0" w:color="auto"/>
                    <w:bottom w:val="none" w:sz="0" w:space="0" w:color="auto"/>
                    <w:right w:val="none" w:sz="0" w:space="0" w:color="auto"/>
                  </w:divBdr>
                </w:div>
                <w:div w:id="1690763734">
                  <w:marLeft w:val="0"/>
                  <w:marRight w:val="0"/>
                  <w:marTop w:val="120"/>
                  <w:marBottom w:val="0"/>
                  <w:divBdr>
                    <w:top w:val="none" w:sz="0" w:space="0" w:color="auto"/>
                    <w:left w:val="none" w:sz="0" w:space="0" w:color="auto"/>
                    <w:bottom w:val="none" w:sz="0" w:space="0" w:color="auto"/>
                    <w:right w:val="none" w:sz="0" w:space="0" w:color="auto"/>
                  </w:divBdr>
                </w:div>
                <w:div w:id="1826823343">
                  <w:marLeft w:val="567"/>
                  <w:marRight w:val="0"/>
                  <w:marTop w:val="60"/>
                  <w:marBottom w:val="0"/>
                  <w:divBdr>
                    <w:top w:val="none" w:sz="0" w:space="0" w:color="auto"/>
                    <w:left w:val="none" w:sz="0" w:space="0" w:color="auto"/>
                    <w:bottom w:val="none" w:sz="0" w:space="0" w:color="auto"/>
                    <w:right w:val="none" w:sz="0" w:space="0" w:color="auto"/>
                  </w:divBdr>
                </w:div>
                <w:div w:id="1875771495">
                  <w:marLeft w:val="567"/>
                  <w:marRight w:val="0"/>
                  <w:marTop w:val="60"/>
                  <w:marBottom w:val="0"/>
                  <w:divBdr>
                    <w:top w:val="none" w:sz="0" w:space="0" w:color="auto"/>
                    <w:left w:val="none" w:sz="0" w:space="0" w:color="auto"/>
                    <w:bottom w:val="none" w:sz="0" w:space="0" w:color="auto"/>
                    <w:right w:val="none" w:sz="0" w:space="0" w:color="auto"/>
                  </w:divBdr>
                </w:div>
                <w:div w:id="1898973292">
                  <w:marLeft w:val="567"/>
                  <w:marRight w:val="0"/>
                  <w:marTop w:val="60"/>
                  <w:marBottom w:val="0"/>
                  <w:divBdr>
                    <w:top w:val="none" w:sz="0" w:space="0" w:color="auto"/>
                    <w:left w:val="none" w:sz="0" w:space="0" w:color="auto"/>
                    <w:bottom w:val="none" w:sz="0" w:space="0" w:color="auto"/>
                    <w:right w:val="none" w:sz="0" w:space="0" w:color="auto"/>
                  </w:divBdr>
                </w:div>
                <w:div w:id="1947686299">
                  <w:marLeft w:val="567"/>
                  <w:marRight w:val="0"/>
                  <w:marTop w:val="60"/>
                  <w:marBottom w:val="0"/>
                  <w:divBdr>
                    <w:top w:val="none" w:sz="0" w:space="0" w:color="auto"/>
                    <w:left w:val="none" w:sz="0" w:space="0" w:color="auto"/>
                    <w:bottom w:val="none" w:sz="0" w:space="0" w:color="auto"/>
                    <w:right w:val="none" w:sz="0" w:space="0" w:color="auto"/>
                  </w:divBdr>
                </w:div>
                <w:div w:id="1961647279">
                  <w:marLeft w:val="0"/>
                  <w:marRight w:val="0"/>
                  <w:marTop w:val="120"/>
                  <w:marBottom w:val="0"/>
                  <w:divBdr>
                    <w:top w:val="none" w:sz="0" w:space="0" w:color="auto"/>
                    <w:left w:val="none" w:sz="0" w:space="0" w:color="auto"/>
                    <w:bottom w:val="none" w:sz="0" w:space="0" w:color="auto"/>
                    <w:right w:val="none" w:sz="0" w:space="0" w:color="auto"/>
                  </w:divBdr>
                </w:div>
                <w:div w:id="2067678181">
                  <w:marLeft w:val="567"/>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profesis.cz/parser/go/76694d514d666d6f32554d434b382f6356514f746d42346c354949427161336a36456c4e6966615644377a3341457a47416f7250377670596e4d7732436633517a677a44422f64383764343d" TargetMode="External"/><Relationship Id="rId26" Type="http://schemas.openxmlformats.org/officeDocument/2006/relationships/hyperlink" Target="https://www.profesis.cz/parser/go/76694d514d666d6f32554d434b382f6356514f746d43456256684c4d5a32477132777a3933384975644e516d3264324c474761766456594459434566657964304a2b4b65654639686a69413d" TargetMode="External"/><Relationship Id="rId39" Type="http://schemas.openxmlformats.org/officeDocument/2006/relationships/hyperlink" Target="https://www.profesis.cz/parser/go/76694d514d666d6f32554d434b382f6356514f746d47596c475278477a5a474735674472755631685069533468305030536c6a423477434e586e48634f4164667373656f61686f594d2f633d" TargetMode="External"/><Relationship Id="rId21" Type="http://schemas.openxmlformats.org/officeDocument/2006/relationships/hyperlink" Target="https://www.profesis.cz/parser/go/76694d514d666d6f32554d434b382f6356514f746d46397352572b6e7165394335754e4950386e78586135614e554f697653422b787345316451616e55324b396e547a4a58776b4f755a673d" TargetMode="External"/><Relationship Id="rId34" Type="http://schemas.openxmlformats.org/officeDocument/2006/relationships/hyperlink" Target="https://www.profesis.cz/normy&amp;katalog=17648" TargetMode="External"/><Relationship Id="rId42" Type="http://schemas.openxmlformats.org/officeDocument/2006/relationships/hyperlink" Target="https://www.profesis.cz/parser/go/76694d514d666d6f32554d434b382f6356514f746d414d41354171506a7679647865795a6372696263623244694c5646445876526a7638575257646d723544307973624779506c32552b383d" TargetMode="External"/><Relationship Id="rId47" Type="http://schemas.openxmlformats.org/officeDocument/2006/relationships/hyperlink" Target="https://www.profesis.cz/parser/go/76694d514d666d6f32554d434b382f6356514f746d46326d62417a436a483139363253794f734d695a6f7a3050797744376d4b786e57525a61612b796c3771472b4461794b6c4646534f4e380a583262325359574654773d3d" TargetMode="External"/><Relationship Id="rId50" Type="http://schemas.openxmlformats.org/officeDocument/2006/relationships/hyperlink" Target="https://www.profesis.cz/parser/go/76694d514d666d6f32554d434b382f6356514f746d504265344d777a4f634f6d777a495037574449536835356c4875386d4b456b2b3249587864686e735275524a553270304334684464453d" TargetMode="External"/><Relationship Id="rId55" Type="http://schemas.openxmlformats.org/officeDocument/2006/relationships/hyperlink" Target="https://www.profesis.cz/parser/go/76694d514d666d6f32554d434b382f6356514f746d475954455a4e644278384b6474625946784b6b324e4e6668374f74426a4a6d54313347764a47545a53355a414766376e78706f66656b3d"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profesis.cz/parser/go/76694d514d666d6f32554d434b382f6356514f746d4b73672b454b6f43674a32747759437361794e535845484862376d53776c763835364d6f48616e46614d556d6a7a6638394a786a35593d" TargetMode="External"/><Relationship Id="rId20" Type="http://schemas.openxmlformats.org/officeDocument/2006/relationships/hyperlink" Target="https://www.profesis.cz/parser/go/76694d514d666d6f32554d434b382f6356514f746d42415a67736b382f6157762b302f76304a7877586d6b574745586a6b4c75504d432f5766416e5032387177722b6c4350562b656953733d" TargetMode="External"/><Relationship Id="rId29" Type="http://schemas.openxmlformats.org/officeDocument/2006/relationships/hyperlink" Target="https://www.profesis.cz/parser/go/76694d514d666d6f32554d434b382f6356514f746d5072557a666d65656b4e376534666f5478566d64374368504a714b6a66484a5473474c4e456c774b75417349776f526473454b7741453d" TargetMode="External"/><Relationship Id="rId41" Type="http://schemas.openxmlformats.org/officeDocument/2006/relationships/hyperlink" Target="https://www.profesis.cz/parser/go/76694d514d666d6f32554d434b382f6356514f746d47743178395073575538495553515642475a52513442444650544946722b6d31554a56394966797972384351785439487135396253773d" TargetMode="External"/><Relationship Id="rId54" Type="http://schemas.openxmlformats.org/officeDocument/2006/relationships/hyperlink" Target="https://www.profesis.cz/parser/go/76694d514d666d6f32554d434b382f6356514f746d46326d62417a436a483139363253794f734d695a6f7a3050797744376d4b786e62645738327634766f765a4b6c6c456446444d723556570a4c3347462f4f567636673d3d"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https://www.e-safetyshop.eu/uploads/images_products/777.jpg" TargetMode="External"/><Relationship Id="rId24" Type="http://schemas.openxmlformats.org/officeDocument/2006/relationships/hyperlink" Target="https://www.profesis.cz/normy&amp;katalog=88947" TargetMode="External"/><Relationship Id="rId32" Type="http://schemas.openxmlformats.org/officeDocument/2006/relationships/hyperlink" Target="https://www.profesis.cz/parser/go/76694d514d666d6f32554d434b382f6356514f746d426b6c6d5a3467386a387863447734786b5646596a6b622b6263523076314554716c71382b52714b4e66594263396832422f4b5955413d" TargetMode="External"/><Relationship Id="rId37" Type="http://schemas.openxmlformats.org/officeDocument/2006/relationships/hyperlink" Target="https://www.profesis.cz/parser/go/4c7a692f314e3239703954774a7749324666565a4e566b5534672f51313369506c4271344b563161496431774b45703571514a786a365955743245775170322f" TargetMode="External"/><Relationship Id="rId40" Type="http://schemas.openxmlformats.org/officeDocument/2006/relationships/hyperlink" Target="https://www.profesis.cz/parser/go/76694d514d666d6f32554d434b382f6356514f746d4679435272594549495474423543474f424a7a59475379624970644c59595562577454575863723249764d35756e6b726253747373493d" TargetMode="External"/><Relationship Id="rId45" Type="http://schemas.openxmlformats.org/officeDocument/2006/relationships/hyperlink" Target="https://www.profesis.cz/parser/go/76694d514d666d6f32554d434b382f6356514f746d436855586d51426d4e6f4a6f2b477543454d716f3930414e64716570615043747772384774534e7279694f68766939384d6f664379383d" TargetMode="External"/><Relationship Id="rId53" Type="http://schemas.openxmlformats.org/officeDocument/2006/relationships/hyperlink" Target="https://www.profesis.cz/parser/go/76694d514d666d6f32554d434b382f6356514f746d4947686636447643456e7a61683753556c396c4c556773375974384e644c3752765337616f78646f352f44425a586e5763447558474d3d" TargetMode="External"/><Relationship Id="rId58" Type="http://schemas.openxmlformats.org/officeDocument/2006/relationships/hyperlink" Target="https://www.profesis.cz/parser/go/76694d514d666d6f32554d434b382f6356514f746d475954455a4e644278384b6474625946784b6b324e4e6668374f74426a4a6d54313347764a47545a53355a414766376e78706f66656b3d" TargetMode="External"/><Relationship Id="rId5" Type="http://schemas.openxmlformats.org/officeDocument/2006/relationships/settings" Target="settings.xml"/><Relationship Id="rId15" Type="http://schemas.openxmlformats.org/officeDocument/2006/relationships/hyperlink" Target="https://www.profesis.cz/parser/go/76694d514d666d6f32554d434b382f6356514f746d486b38394139504f56773954706d2f686134416241716368486f36774779556955616d5576426e417744594c4234464a53416f7853773d" TargetMode="External"/><Relationship Id="rId23" Type="http://schemas.openxmlformats.org/officeDocument/2006/relationships/hyperlink" Target="https://www.profesis.cz/normy&amp;katalog=32590" TargetMode="External"/><Relationship Id="rId28" Type="http://schemas.openxmlformats.org/officeDocument/2006/relationships/hyperlink" Target="https://www.profesis.cz/parser/go/76694d514d666d6f32554d434b382f6356514f746d43456256684c4d5a32477132777a3933384975644e516d3264324c474761766456594459434566657964304a2b4b65654639686a69413d" TargetMode="External"/><Relationship Id="rId36" Type="http://schemas.openxmlformats.org/officeDocument/2006/relationships/hyperlink" Target="https://www.profesis.cz/parser/go/76694d514d666d6f32554d434b382f6356514f746d4259716c4d792b4365616451653366355a365171416d575261502f4a6d34746e686f35543855756133414e6c584a4f32654d5147786f3d" TargetMode="External"/><Relationship Id="rId49" Type="http://schemas.openxmlformats.org/officeDocument/2006/relationships/hyperlink" Target="https://www.profesis.cz/parser/go/76694d514d666d6f32554d434b382f6356514f746d475954455a4e644278384b6474625946784b6b324e4e6668374f74426a4a6d54313347764a47545a53355a414766376e78706f66656b3d" TargetMode="External"/><Relationship Id="rId57" Type="http://schemas.openxmlformats.org/officeDocument/2006/relationships/hyperlink" Target="https://www.profesis.cz/parser/go/76694d514d666d6f32554d434b382f6356514f746d475954455a4e644278384b6474625946784b6b324e4e6668374f74426a4a6d54313347764a47545a53355a414766376e78706f66656b3d" TargetMode="External"/><Relationship Id="rId61"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https://www.profesis.cz/parser/go/76694d514d666d6f32554d434b382f6356514f746d42346c354949427161336a36456c4e6966615644377a3341457a47416f7250377670596e4d7732436633517a677a44422f64383764343d" TargetMode="External"/><Relationship Id="rId31" Type="http://schemas.openxmlformats.org/officeDocument/2006/relationships/hyperlink" Target="https://www.profesis.cz/parser/go/76694d514d666d6f32554d434b382f6356514f746d42415a67736b382f6157762b302f76304a7877586d6b574745586a6b4c75504d432f5766416e5032387177722b6c4350562b656953733d" TargetMode="External"/><Relationship Id="rId44" Type="http://schemas.openxmlformats.org/officeDocument/2006/relationships/hyperlink" Target="https://www.profesis.cz/parser/go/76694d514d666d6f32554d434b382f6356514f746d4b4c39682b5363557a6767734d42683473535143762b322b77576f6b616c6b44385667473568504e36432b7a34325263344578336a6b3d" TargetMode="External"/><Relationship Id="rId52" Type="http://schemas.openxmlformats.org/officeDocument/2006/relationships/hyperlink" Target="https://www.profesis.cz/parser/go/76694d514d666d6f32554d434b382f6356514f746d47456867672b4a70346a393641716d41474147756c7041637746474b6c342b506f582b48366f4b537a6a4d74303650666a4d516576633d" TargetMode="External"/><Relationship Id="rId6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s://www.e-safetyshop.eu/product.asp?P_ID=777" TargetMode="External"/><Relationship Id="rId14" Type="http://schemas.openxmlformats.org/officeDocument/2006/relationships/hyperlink" Target="https://www.profesis.cz/parser/go/76694d514d666d6f32554d434b382f6356514f746d4a38554c54615757574f446173564473744e4b4a587335703669717876587977415248655949646f51654273694959694e57724a65343d" TargetMode="External"/><Relationship Id="rId22" Type="http://schemas.openxmlformats.org/officeDocument/2006/relationships/hyperlink" Target="https://www.profesis.cz/parser/go/76694d514d666d6f32554d434b382f6356514f746d456d374e544336313254416c50394a43306e636d576d313370742f376d7230474852436467352b6f74457549324e6d792f41426678633d" TargetMode="External"/><Relationship Id="rId27" Type="http://schemas.openxmlformats.org/officeDocument/2006/relationships/hyperlink" Target="https://www.profesis.cz/normy&amp;katalog=67070" TargetMode="External"/><Relationship Id="rId30" Type="http://schemas.openxmlformats.org/officeDocument/2006/relationships/hyperlink" Target="https://www.profesis.cz/parser/go/76694d514d666d6f32554d434b382f6356514f746d4767584f594a4a6f436c2b705a732b79437a32746a7a7938796d65666b6e4679454d333868434e37315a767a665963683361556d67733d" TargetMode="External"/><Relationship Id="rId35" Type="http://schemas.openxmlformats.org/officeDocument/2006/relationships/hyperlink" Target="https://www.profesis.cz/parser/go/76694d514d666d6f32554d434b382f6356514f746d47743178395073575538495553515642475a5251344177676656784d78696d7a564d61353955647270535043524570537248777859633d" TargetMode="External"/><Relationship Id="rId43" Type="http://schemas.openxmlformats.org/officeDocument/2006/relationships/hyperlink" Target="https://www.profesis.cz/parser/go/76694d514d666d6f32554d434b382f6356514f746d44482b4a6b32584e36336766567472655136706551734635706633457450595252563277326758536e494e6f6c3842584e4a644b6d493d" TargetMode="External"/><Relationship Id="rId48" Type="http://schemas.openxmlformats.org/officeDocument/2006/relationships/hyperlink" Target="https://www.profesis.cz/parser/go/76694d514d666d6f32554d434b382f6356514f746d46326d62417a436a483139363253794f734d695a6f7a3050797744376d4b786e5141536b6e7a48772f465a57437274515366443868502f0a6c6c51784448526d51413d3d" TargetMode="External"/><Relationship Id="rId56" Type="http://schemas.openxmlformats.org/officeDocument/2006/relationships/hyperlink" Target="https://www.profesis.cz/parser/go/76694d514d666d6f32554d434b382f6356514f746d4e30563339524a6e614467476b564139726e7768373874416e5078654c49305565662b385047415149524d33656c2f3348694e6565673d" TargetMode="External"/><Relationship Id="rId8" Type="http://schemas.openxmlformats.org/officeDocument/2006/relationships/endnotes" Target="endnotes.xml"/><Relationship Id="rId51" Type="http://schemas.openxmlformats.org/officeDocument/2006/relationships/hyperlink" Target="https://www.profesis.cz/parser/go/76694d514d666d6f32554d434b382f6356514f746d485350426e547530486f5a305764506e47672b6e4e5858524169775266315a79696655716b5a497362526f646e38337977544e6456303d"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profesis.cz/parser/go/76694d514d666d6f32554d434b382f6356514f746d42346c354949427161336a36456c4e6966615644377a3341457a47416f7250377670596e4d7732436633517a677a44422f64383764343d" TargetMode="External"/><Relationship Id="rId25" Type="http://schemas.openxmlformats.org/officeDocument/2006/relationships/hyperlink" Target="https://www.profesis.cz/normy&amp;katalog=88947" TargetMode="External"/><Relationship Id="rId33" Type="http://schemas.openxmlformats.org/officeDocument/2006/relationships/hyperlink" Target="https://www.profesis.cz/normy&amp;katalog=85482" TargetMode="External"/><Relationship Id="rId38" Type="http://schemas.openxmlformats.org/officeDocument/2006/relationships/hyperlink" Target="https://www.profesis.cz/parser/go/76694d514d666d6f32554d434b382f6356514f746d454d77556e7570534d4c7865514d6245304857344f3336482b63576d373151644c476e336c57746f30644c304964344e71477545666b3d" TargetMode="External"/><Relationship Id="rId46" Type="http://schemas.openxmlformats.org/officeDocument/2006/relationships/hyperlink" Target="https://www.profesis.cz/parser/go/76694d514d666d6f32554d434b382f6356514f746d46326d62417a436a483139363253794f734d695a6f7a3050797744376d4b786e51317439444f5139466c7a5a575a4856317a6b6577733d" TargetMode="External"/><Relationship Id="rId59" Type="http://schemas.openxmlformats.org/officeDocument/2006/relationships/hyperlink" Target="https://www.profesis.cz/parser/go/76694d514d666d6f32554d434b382f6356514f746d4e30563339524a6e614467476b564139726e7768373874416e5078654c49305565662b385047415149524d33656c2f3348694e6565673d"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areaprojekt.cz" TargetMode="External"/><Relationship Id="rId1" Type="http://schemas.openxmlformats.org/officeDocument/2006/relationships/hyperlink" Target="mailto:sekretariat@areaprojekt.cz"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areaprojekt.cz" TargetMode="External"/><Relationship Id="rId1" Type="http://schemas.openxmlformats.org/officeDocument/2006/relationships/hyperlink" Target="mailto:sekretariat@areaprojekt.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Vyh09</b:Tag>
    <b:SourceType>Misc</b:SourceType>
    <b:Guid>{20AA57FF-4BBC-4B69-B9D9-9BC8AF1C56DE}</b:Guid>
    <b:Title>Vyhl.č.398/2009 Sb.o obecných technických požadavcích zabezpečujících bezbariérové užívání staveb</b:Title>
    <b:PublicationTitle>o obecných technických požadavcích zabezpečujících bezbariérové užívání staveb</b:PublicationTitle>
    <b:Year>2009</b:Year>
    <b:City>Praha</b:City>
    <b:Publisher>MMR ČR</b:Publisher>
    <b:Author>
      <b:Author>
        <b:NameList>
          <b:Person>
            <b:Last>MMR ČR</b:Last>
          </b:Person>
        </b:NameList>
      </b:Author>
    </b:Author>
    <b:RefOrder>1</b:RefOrder>
  </b:Source>
  <b:Source>
    <b:Tag>IngRen11</b:Tag>
    <b:SourceType>Book</b:SourceType>
    <b:Guid>{BFE72282-B4E4-4FFD-A632-AC415798E7AD}</b:Guid>
    <b:Author>
      <b:Author>
        <b:NameList>
          <b:Person>
            <b:Last>Ing.Renata Zdařilová</b:Last>
            <b:First>Ph.D.</b:First>
          </b:Person>
        </b:NameList>
      </b:Author>
    </b:Author>
    <b:Title>Bezbariérové užívání staveb</b:Title>
    <b:Year>srpen 2011</b:Year>
    <b:City>Praha</b:City>
    <b:Publisher>ČKAIT, MMR ČR</b:Publisher>
    <b:RefOrder>2</b:RefOrder>
  </b:Source>
</b:Sources>
</file>

<file path=customXml/itemProps1.xml><?xml version="1.0" encoding="utf-8"?>
<ds:datastoreItem xmlns:ds="http://schemas.openxmlformats.org/officeDocument/2006/customXml" ds:itemID="{C920EA4C-FB67-4932-B9BC-1B4201B4E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29</Pages>
  <Words>9329</Words>
  <Characters>55042</Characters>
  <Application>Microsoft Office Word</Application>
  <DocSecurity>0</DocSecurity>
  <Lines>458</Lines>
  <Paragraphs>128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64243</CharactersWithSpaces>
  <SharedDoc>false</SharedDoc>
  <HLinks>
    <vt:vector size="18" baseType="variant">
      <vt:variant>
        <vt:i4>7340074</vt:i4>
      </vt:variant>
      <vt:variant>
        <vt:i4>0</vt:i4>
      </vt:variant>
      <vt:variant>
        <vt:i4>0</vt:i4>
      </vt:variant>
      <vt:variant>
        <vt:i4>5</vt:i4>
      </vt:variant>
      <vt:variant>
        <vt:lpwstr>http://www.profesis.cz/parser/go/58723168534f5376324c31795371786b365a704a4b6353546d346b4d674e57393170704475634f51464b633d</vt:lpwstr>
      </vt:variant>
      <vt:variant>
        <vt:lpwstr>19</vt:lpwstr>
      </vt:variant>
      <vt:variant>
        <vt:i4>7143524</vt:i4>
      </vt:variant>
      <vt:variant>
        <vt:i4>3</vt:i4>
      </vt:variant>
      <vt:variant>
        <vt:i4>0</vt:i4>
      </vt:variant>
      <vt:variant>
        <vt:i4>5</vt:i4>
      </vt:variant>
      <vt:variant>
        <vt:lpwstr>http://www.areaprojekt.cz/</vt:lpwstr>
      </vt:variant>
      <vt:variant>
        <vt:lpwstr/>
      </vt:variant>
      <vt:variant>
        <vt:i4>655412</vt:i4>
      </vt:variant>
      <vt:variant>
        <vt:i4>0</vt:i4>
      </vt:variant>
      <vt:variant>
        <vt:i4>0</vt:i4>
      </vt:variant>
      <vt:variant>
        <vt:i4>5</vt:i4>
      </vt:variant>
      <vt:variant>
        <vt:lpwstr>mailto:sekretariat@areaprojekt.cz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Černý</dc:creator>
  <cp:lastModifiedBy>Petr Černý</cp:lastModifiedBy>
  <cp:revision>60</cp:revision>
  <cp:lastPrinted>2020-02-06T15:59:00Z</cp:lastPrinted>
  <dcterms:created xsi:type="dcterms:W3CDTF">2020-01-21T20:22:00Z</dcterms:created>
  <dcterms:modified xsi:type="dcterms:W3CDTF">2020-04-22T20:04:00Z</dcterms:modified>
</cp:coreProperties>
</file>